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16" w:rsidRDefault="00553175" w:rsidP="00EA3816">
      <w:pPr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root\Desktop\РП 2016-2017\рабочие программы с титульниками\ФГОС ООО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РП 2016-2017\рабочие программы с титульниками\ФГОС ООО\1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645"/>
      </w:tblGrid>
      <w:tr w:rsidR="009C09A4" w:rsidRPr="009C09A4" w:rsidTr="009C69DC">
        <w:tc>
          <w:tcPr>
            <w:tcW w:w="3085" w:type="dxa"/>
            <w:shd w:val="clear" w:color="auto" w:fill="auto"/>
          </w:tcPr>
          <w:p w:rsidR="009C09A4" w:rsidRPr="009C09A4" w:rsidRDefault="009C09A4" w:rsidP="009C09A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C09A4">
              <w:rPr>
                <w:b/>
                <w:sz w:val="22"/>
                <w:szCs w:val="22"/>
              </w:rPr>
              <w:lastRenderedPageBreak/>
              <w:t>Пояснительная записка</w:t>
            </w:r>
          </w:p>
          <w:p w:rsidR="009C09A4" w:rsidRPr="009C09A4" w:rsidRDefault="009C09A4" w:rsidP="009C09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645" w:type="dxa"/>
            <w:shd w:val="clear" w:color="auto" w:fill="auto"/>
          </w:tcPr>
          <w:p w:rsidR="009C09A4" w:rsidRPr="009C09A4" w:rsidRDefault="009C09A4" w:rsidP="009C09A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9C09A4">
              <w:rPr>
                <w:bCs/>
                <w:sz w:val="22"/>
                <w:szCs w:val="22"/>
              </w:rPr>
              <w:t>Рабочая программа по физической культуре разработана на основе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</w:t>
            </w:r>
            <w:r w:rsidR="00515BE1">
              <w:rPr>
                <w:bCs/>
                <w:sz w:val="22"/>
                <w:szCs w:val="22"/>
              </w:rPr>
              <w:t xml:space="preserve"> </w:t>
            </w:r>
            <w:r w:rsidRPr="009C09A4">
              <w:rPr>
                <w:bCs/>
                <w:sz w:val="22"/>
                <w:szCs w:val="22"/>
              </w:rPr>
              <w:t>Примерной программы по учебному предмету «Физическая культура», авторской программы А.П. Матвеева,</w:t>
            </w:r>
            <w:r w:rsidR="00515BE1">
              <w:rPr>
                <w:bCs/>
                <w:sz w:val="22"/>
                <w:szCs w:val="22"/>
              </w:rPr>
              <w:t xml:space="preserve"> </w:t>
            </w:r>
            <w:r w:rsidRPr="009C09A4">
              <w:rPr>
                <w:sz w:val="22"/>
                <w:szCs w:val="22"/>
              </w:rPr>
              <w:t>Образовательной программы основного общего образования МОУ СОШ № 289, г.</w:t>
            </w:r>
            <w:r w:rsidR="00515BE1">
              <w:rPr>
                <w:sz w:val="22"/>
                <w:szCs w:val="22"/>
              </w:rPr>
              <w:t xml:space="preserve"> </w:t>
            </w:r>
            <w:proofErr w:type="spellStart"/>
            <w:r w:rsidRPr="009C09A4">
              <w:rPr>
                <w:sz w:val="22"/>
                <w:szCs w:val="22"/>
              </w:rPr>
              <w:t>Заозерска</w:t>
            </w:r>
            <w:proofErr w:type="spellEnd"/>
            <w:r w:rsidRPr="009C09A4">
              <w:rPr>
                <w:sz w:val="22"/>
                <w:szCs w:val="22"/>
              </w:rPr>
              <w:t>, Мурманской области.</w:t>
            </w:r>
          </w:p>
        </w:tc>
      </w:tr>
      <w:tr w:rsidR="009C09A4" w:rsidRPr="009C09A4" w:rsidTr="009C69DC">
        <w:tc>
          <w:tcPr>
            <w:tcW w:w="3085" w:type="dxa"/>
            <w:shd w:val="clear" w:color="auto" w:fill="auto"/>
          </w:tcPr>
          <w:p w:rsidR="009C09A4" w:rsidRPr="009C09A4" w:rsidRDefault="009C09A4" w:rsidP="009C09A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C09A4">
              <w:rPr>
                <w:b/>
                <w:sz w:val="22"/>
                <w:szCs w:val="22"/>
              </w:rPr>
              <w:t>Общая характеристика учебного предмета.</w:t>
            </w:r>
          </w:p>
          <w:p w:rsidR="009C09A4" w:rsidRPr="009C09A4" w:rsidRDefault="009C09A4" w:rsidP="009C09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645" w:type="dxa"/>
            <w:shd w:val="clear" w:color="auto" w:fill="auto"/>
          </w:tcPr>
          <w:p w:rsidR="009C09A4" w:rsidRPr="009C09A4" w:rsidRDefault="009C09A4" w:rsidP="009C09A4">
            <w:pPr>
              <w:autoSpaceDE w:val="0"/>
              <w:autoSpaceDN w:val="0"/>
              <w:adjustRightInd w:val="0"/>
              <w:ind w:right="33"/>
              <w:jc w:val="both"/>
              <w:rPr>
                <w:iCs/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Предметом обучения физической культуре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      </w:r>
          </w:p>
          <w:p w:rsidR="009C09A4" w:rsidRPr="009C09A4" w:rsidRDefault="009C09A4" w:rsidP="009C09A4">
            <w:pPr>
              <w:rPr>
                <w:b/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 xml:space="preserve">С учётом этих особенностей, целью программы по физической культуре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      </w:r>
            <w:r w:rsidRPr="009C09A4">
              <w:rPr>
                <w:b/>
                <w:sz w:val="22"/>
                <w:szCs w:val="22"/>
              </w:rPr>
              <w:t>задач:</w:t>
            </w:r>
          </w:p>
          <w:p w:rsidR="009C09A4" w:rsidRPr="009C09A4" w:rsidRDefault="009C09A4" w:rsidP="009C69D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 xml:space="preserve">совершенствование жизненно важных навыков и умений в ходьбе, прыжках, </w:t>
            </w:r>
            <w:proofErr w:type="gramStart"/>
            <w:r w:rsidRPr="009C09A4">
              <w:rPr>
                <w:color w:val="000000"/>
                <w:sz w:val="22"/>
                <w:szCs w:val="22"/>
              </w:rPr>
              <w:t>сазаньи</w:t>
            </w:r>
            <w:proofErr w:type="gramEnd"/>
            <w:r w:rsidRPr="009C09A4">
              <w:rPr>
                <w:color w:val="000000"/>
                <w:sz w:val="22"/>
                <w:szCs w:val="22"/>
              </w:rPr>
              <w:t>, метании;</w:t>
            </w:r>
          </w:p>
          <w:p w:rsidR="009C09A4" w:rsidRPr="009C09A4" w:rsidRDefault="009C09A4" w:rsidP="009C69D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      </w:r>
          </w:p>
          <w:p w:rsidR="009C09A4" w:rsidRPr="009C09A4" w:rsidRDefault="009C09A4" w:rsidP="009C69D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>развитие основных физических качеств: силы, быстроты, выносливости, координации движений, гибкости;</w:t>
            </w:r>
          </w:p>
          <w:p w:rsidR="009C09A4" w:rsidRPr="009C09A4" w:rsidRDefault="009C09A4" w:rsidP="009C69D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      </w:r>
          </w:p>
          <w:p w:rsidR="009C09A4" w:rsidRPr="009C09A4" w:rsidRDefault="009C09A4" w:rsidP="009C69D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>развитие интереса к самостоятельным занятиям физическими упражнениями, утренней гимнастикой, подвижными и спортивными играми;</w:t>
            </w:r>
          </w:p>
          <w:p w:rsidR="009C09A4" w:rsidRPr="009C09A4" w:rsidRDefault="009C09A4" w:rsidP="009C69D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 xml:space="preserve">обучение простейшим способам </w:t>
            </w:r>
            <w:proofErr w:type="gramStart"/>
            <w:r w:rsidRPr="009C09A4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9C09A4">
              <w:rPr>
                <w:color w:val="000000"/>
                <w:sz w:val="22"/>
                <w:szCs w:val="22"/>
              </w:rPr>
              <w:t xml:space="preserve"> физической нагрузкой, отдельным показателям физического развития и физической подготовленности.</w:t>
            </w:r>
          </w:p>
          <w:p w:rsidR="009C09A4" w:rsidRPr="009C09A4" w:rsidRDefault="009C09A4" w:rsidP="009C09A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>Предлагаемая программа характеризуется направленностью:</w:t>
            </w:r>
          </w:p>
          <w:p w:rsidR="009C09A4" w:rsidRPr="009C09A4" w:rsidRDefault="009C09A4" w:rsidP="009C69D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      </w:r>
          </w:p>
          <w:p w:rsidR="009C09A4" w:rsidRPr="009C09A4" w:rsidRDefault="009C09A4" w:rsidP="009C69D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      </w:r>
          </w:p>
          <w:p w:rsidR="009C09A4" w:rsidRPr="009C09A4" w:rsidRDefault="009C09A4" w:rsidP="009C69D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 xml:space="preserve">на соблюдение дидактических правил «от известного к неизвестному» и «от простого </w:t>
            </w:r>
            <w:proofErr w:type="gramStart"/>
            <w:r w:rsidRPr="009C09A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9C09A4">
              <w:rPr>
                <w:color w:val="000000"/>
                <w:sz w:val="22"/>
                <w:szCs w:val="22"/>
              </w:rPr>
      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:rsidR="009C09A4" w:rsidRPr="009C09A4" w:rsidRDefault="009C09A4" w:rsidP="009C69D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 xml:space="preserve">на достижение </w:t>
            </w:r>
            <w:proofErr w:type="spellStart"/>
            <w:r w:rsidRPr="009C09A4">
              <w:rPr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9C09A4">
              <w:rPr>
                <w:color w:val="000000"/>
                <w:sz w:val="22"/>
                <w:szCs w:val="22"/>
              </w:rPr>
      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      </w:r>
          </w:p>
          <w:p w:rsidR="009C09A4" w:rsidRPr="009C09A4" w:rsidRDefault="009C09A4" w:rsidP="009C69D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      </w:r>
          </w:p>
          <w:p w:rsidR="009C09A4" w:rsidRPr="009C09A4" w:rsidRDefault="009C09A4" w:rsidP="009C09A4">
            <w:pPr>
              <w:shd w:val="clear" w:color="auto" w:fill="FFFFFF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 xml:space="preserve">Программа состоит из трех разделов: «Знания о физической культуре» (информационный компонент), «Способы </w:t>
            </w:r>
            <w:r w:rsidRPr="009C09A4">
              <w:rPr>
                <w:color w:val="000000"/>
                <w:sz w:val="22"/>
                <w:szCs w:val="22"/>
              </w:rPr>
              <w:lastRenderedPageBreak/>
              <w:t>физкультурной деятельности» (операционный компонент) и «Физическое совершенствование» (мотивационный компонент).</w:t>
            </w:r>
          </w:p>
          <w:p w:rsidR="009C09A4" w:rsidRPr="009C09A4" w:rsidRDefault="009C09A4" w:rsidP="009C09A4">
            <w:pPr>
              <w:shd w:val="clear" w:color="auto" w:fill="FFFFFF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      </w:r>
          </w:p>
          <w:p w:rsidR="009C09A4" w:rsidRPr="009C09A4" w:rsidRDefault="009C09A4" w:rsidP="009C09A4">
            <w:pPr>
              <w:shd w:val="clear" w:color="auto" w:fill="FFFFFF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      </w:r>
            <w:proofErr w:type="gramStart"/>
            <w:r w:rsidRPr="009C09A4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9C09A4">
              <w:rPr>
                <w:color w:val="000000"/>
                <w:sz w:val="22"/>
                <w:szCs w:val="22"/>
              </w:rPr>
              <w:t xml:space="preserve"> физическим развитием и физической подготовленностью учащихся.</w:t>
            </w:r>
          </w:p>
          <w:p w:rsidR="009C09A4" w:rsidRPr="009C09A4" w:rsidRDefault="009C09A4" w:rsidP="009C09A4">
            <w:pPr>
              <w:shd w:val="clear" w:color="auto" w:fill="FFFFFF"/>
              <w:ind w:firstLine="720"/>
              <w:jc w:val="both"/>
              <w:rPr>
                <w:b/>
                <w:sz w:val="22"/>
                <w:szCs w:val="22"/>
              </w:rPr>
            </w:pPr>
            <w:r w:rsidRPr="009C09A4">
              <w:rPr>
                <w:color w:val="000000"/>
                <w:sz w:val="22"/>
                <w:szCs w:val="22"/>
              </w:rPr>
      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      </w:r>
          </w:p>
        </w:tc>
      </w:tr>
      <w:tr w:rsidR="009C09A4" w:rsidRPr="009C09A4" w:rsidTr="009C69DC">
        <w:tc>
          <w:tcPr>
            <w:tcW w:w="3085" w:type="dxa"/>
            <w:shd w:val="clear" w:color="auto" w:fill="auto"/>
          </w:tcPr>
          <w:p w:rsidR="009C09A4" w:rsidRPr="009C09A4" w:rsidRDefault="009C09A4" w:rsidP="00515B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C09A4">
              <w:rPr>
                <w:b/>
                <w:bCs/>
                <w:sz w:val="22"/>
                <w:szCs w:val="22"/>
              </w:rPr>
              <w:lastRenderedPageBreak/>
              <w:t>Место курса в учебном плане</w:t>
            </w:r>
          </w:p>
        </w:tc>
        <w:tc>
          <w:tcPr>
            <w:tcW w:w="12645" w:type="dxa"/>
            <w:shd w:val="clear" w:color="auto" w:fill="auto"/>
          </w:tcPr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На изучение физической культуры в каждом классе отводится по 3 часа в неделю. Курс рассчитан на 204 часов: в 5 — 6 классах — по 102 часа (34 учебные недели в каждом классе).</w:t>
            </w:r>
          </w:p>
        </w:tc>
      </w:tr>
      <w:tr w:rsidR="009C09A4" w:rsidRPr="009C09A4" w:rsidTr="009C69DC">
        <w:tc>
          <w:tcPr>
            <w:tcW w:w="3085" w:type="dxa"/>
            <w:shd w:val="clear" w:color="auto" w:fill="auto"/>
          </w:tcPr>
          <w:p w:rsidR="009C09A4" w:rsidRPr="009C09A4" w:rsidRDefault="009C09A4" w:rsidP="009C09A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C09A4">
              <w:rPr>
                <w:b/>
                <w:sz w:val="22"/>
                <w:szCs w:val="22"/>
              </w:rPr>
              <w:t>Ценностные ориентиры содержания учебного предмета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5" w:type="dxa"/>
            <w:shd w:val="clear" w:color="auto" w:fill="auto"/>
          </w:tcPr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• </w:t>
            </w:r>
            <w:r w:rsidRPr="009C09A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формирование основ гражданской идентичности личности 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>на базе: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— чувства сопричастности и гордости за свою Родину, народ и историю, осознания ответственности человека за благосостояние общества;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• </w:t>
            </w:r>
            <w:r w:rsidRPr="009C09A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формирование психологических условий развития общения, сотрудничества 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>на основе: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— доброжелательности, доверия и внимания к людям, готовности к сотрудничеству и дружбе, оказанию помощи тем, кто в ней нуждается;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• </w:t>
            </w:r>
            <w:r w:rsidRPr="009C09A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развитие ценностно-смысловой сферы личности 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>на основе общечеловеческих принципов нравственности и гуманизма: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– принятия и уважения ценностей семьи и образовательного учреждения, коллектива и общества и стремления следовать им;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– ориентации в нравственном содержании и </w:t>
            </w:r>
            <w:proofErr w:type="gramStart"/>
            <w:r w:rsidRPr="009C09A4">
              <w:rPr>
                <w:rFonts w:eastAsia="Calibri"/>
                <w:sz w:val="22"/>
                <w:szCs w:val="22"/>
                <w:lang w:eastAsia="en-US"/>
              </w:rPr>
              <w:t>смысле</w:t>
            </w:r>
            <w:proofErr w:type="gramEnd"/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• </w:t>
            </w:r>
            <w:r w:rsidRPr="009C09A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развитие умения учиться 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>как первого шага к самообразованию и самовоспитанию, а именно: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– развитие широких познавательных интересов, инициативы и любознательности, мотивов познания и творчества;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– формирование умения учиться и способности к организации своей деятельности (планированию, контролю, оценке);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• </w:t>
            </w:r>
            <w:r w:rsidRPr="009C09A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развитие самостоятельности, инициативы и ответственности личности 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как условия её </w:t>
            </w:r>
            <w:proofErr w:type="spellStart"/>
            <w:r w:rsidRPr="009C09A4">
              <w:rPr>
                <w:rFonts w:eastAsia="Calibri"/>
                <w:sz w:val="22"/>
                <w:szCs w:val="22"/>
                <w:lang w:eastAsia="en-US"/>
              </w:rPr>
              <w:t>самоактуализации</w:t>
            </w:r>
            <w:proofErr w:type="spellEnd"/>
            <w:r w:rsidRPr="009C09A4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– развитие готовности к самостоятельным поступкам и действиям, ответственности за их результаты;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– формирование целеустремлённости и настойчивости в достижении целей, готовности к преодолению трудностей и жизненного оптимизма;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lastRenderedPageBreak/>
      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      </w:r>
          </w:p>
        </w:tc>
      </w:tr>
      <w:tr w:rsidR="009C09A4" w:rsidRPr="009C09A4" w:rsidTr="009C69DC">
        <w:tc>
          <w:tcPr>
            <w:tcW w:w="3085" w:type="dxa"/>
            <w:shd w:val="clear" w:color="auto" w:fill="auto"/>
          </w:tcPr>
          <w:p w:rsidR="009C09A4" w:rsidRPr="009C09A4" w:rsidRDefault="009C09A4" w:rsidP="009C09A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C09A4">
              <w:rPr>
                <w:b/>
                <w:sz w:val="22"/>
                <w:szCs w:val="22"/>
              </w:rPr>
              <w:lastRenderedPageBreak/>
              <w:t>Содержание предмета</w:t>
            </w:r>
          </w:p>
        </w:tc>
        <w:tc>
          <w:tcPr>
            <w:tcW w:w="12645" w:type="dxa"/>
            <w:shd w:val="clear" w:color="auto" w:fill="auto"/>
          </w:tcPr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Знания о физической культуре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color w:val="000000"/>
                <w:sz w:val="24"/>
                <w:szCs w:val="24"/>
              </w:rPr>
              <w:t xml:space="preserve">Физическая культура. </w:t>
            </w:r>
            <w:r w:rsidRPr="009C09A4">
              <w:rPr>
                <w:color w:val="000000"/>
                <w:sz w:val="24"/>
                <w:szCs w:val="24"/>
              </w:rPr>
              <w:t xml:space="preserve">Физическая культура как система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разнообразных форм занятий физическими упражнениями </w:t>
            </w:r>
            <w:r w:rsidRPr="009C09A4">
              <w:rPr>
                <w:color w:val="000000"/>
                <w:sz w:val="24"/>
                <w:szCs w:val="24"/>
              </w:rPr>
      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9C09A4">
              <w:rPr>
                <w:color w:val="000000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Из истории физической культуры.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История развития </w:t>
            </w:r>
            <w:r w:rsidRPr="009C09A4">
              <w:rPr>
                <w:color w:val="000000"/>
                <w:sz w:val="24"/>
                <w:szCs w:val="24"/>
              </w:rPr>
      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color w:val="000000"/>
                <w:spacing w:val="-2"/>
                <w:sz w:val="24"/>
                <w:szCs w:val="24"/>
              </w:rPr>
            </w:pPr>
            <w:r w:rsidRPr="009C09A4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Физические упражнения. </w:t>
            </w:r>
            <w:r w:rsidRPr="009C09A4">
              <w:rPr>
                <w:color w:val="000000"/>
                <w:spacing w:val="-4"/>
                <w:sz w:val="24"/>
                <w:szCs w:val="24"/>
              </w:rPr>
              <w:t>Физические упражнения, их вли</w:t>
            </w:r>
            <w:r w:rsidRPr="009C09A4">
              <w:rPr>
                <w:color w:val="000000"/>
                <w:spacing w:val="-2"/>
                <w:sz w:val="24"/>
                <w:szCs w:val="24"/>
              </w:rPr>
              <w:t xml:space="preserve">яние на физическое развитие и развитие физических качеств. </w:t>
            </w:r>
            <w:r w:rsidRPr="009C09A4">
              <w:rPr>
                <w:color w:val="000000"/>
                <w:spacing w:val="-4"/>
                <w:sz w:val="24"/>
                <w:szCs w:val="24"/>
              </w:rPr>
              <w:t>Физическая подготовка и её связь с развитием основных физи</w:t>
            </w:r>
            <w:r w:rsidRPr="009C09A4">
              <w:rPr>
                <w:color w:val="000000"/>
                <w:spacing w:val="-2"/>
                <w:sz w:val="24"/>
                <w:szCs w:val="24"/>
              </w:rPr>
              <w:t>ческих качеств. Характеристика основных физических качеств: силы, быстроты, выносливости, гибкости и ловкости.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9C09A4">
              <w:rPr>
                <w:color w:val="000000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Способы физкультурной деятельности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C09A4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Самостоятельные занятия.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Составление режима дня. </w:t>
            </w:r>
            <w:r w:rsidRPr="009C09A4">
              <w:rPr>
                <w:color w:val="000000"/>
                <w:spacing w:val="-2"/>
                <w:sz w:val="24"/>
                <w:szCs w:val="24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color w:val="000000"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9C09A4">
              <w:rPr>
                <w:color w:val="000000"/>
                <w:sz w:val="24"/>
                <w:szCs w:val="24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color w:val="000000"/>
                <w:sz w:val="24"/>
                <w:szCs w:val="24"/>
              </w:rPr>
              <w:t xml:space="preserve">Самостоятельные игры и развлечения. </w:t>
            </w:r>
            <w:r w:rsidRPr="009C09A4">
              <w:rPr>
                <w:color w:val="000000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Физическое совершенствование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9C09A4">
              <w:rPr>
                <w:b/>
                <w:bCs/>
                <w:color w:val="000000"/>
                <w:sz w:val="24"/>
                <w:szCs w:val="24"/>
              </w:rPr>
              <w:t>Физкультурно­оздоровительная</w:t>
            </w:r>
            <w:proofErr w:type="spellEnd"/>
            <w:r w:rsidRPr="009C09A4">
              <w:rPr>
                <w:b/>
                <w:bCs/>
                <w:color w:val="000000"/>
                <w:sz w:val="24"/>
                <w:szCs w:val="24"/>
              </w:rPr>
              <w:t xml:space="preserve"> деятельность. </w:t>
            </w:r>
            <w:r w:rsidRPr="009C09A4">
              <w:rPr>
                <w:color w:val="000000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9C09A4">
              <w:rPr>
                <w:color w:val="000000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C09A4">
              <w:rPr>
                <w:color w:val="000000"/>
                <w:spacing w:val="-2"/>
                <w:sz w:val="24"/>
                <w:szCs w:val="24"/>
              </w:rPr>
              <w:t xml:space="preserve">Комплексы дыхательных упражнений. Гимнастика для </w:t>
            </w:r>
            <w:r w:rsidRPr="009C09A4">
              <w:rPr>
                <w:color w:val="000000"/>
                <w:sz w:val="24"/>
                <w:szCs w:val="24"/>
              </w:rPr>
              <w:t>глаз.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09A4">
              <w:rPr>
                <w:b/>
                <w:bCs/>
                <w:color w:val="000000"/>
                <w:sz w:val="24"/>
                <w:szCs w:val="24"/>
              </w:rPr>
              <w:t>Спортивно­оздоровительная</w:t>
            </w:r>
            <w:proofErr w:type="spellEnd"/>
            <w:r w:rsidRPr="009C09A4">
              <w:rPr>
                <w:b/>
                <w:bCs/>
                <w:color w:val="000000"/>
                <w:sz w:val="24"/>
                <w:szCs w:val="24"/>
              </w:rPr>
              <w:t xml:space="preserve"> деятельность.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Гимнастика с основами акробатики. </w:t>
            </w:r>
            <w:r w:rsidRPr="009C09A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Организующие </w:t>
            </w: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команды и приёмы. </w:t>
            </w:r>
            <w:r w:rsidRPr="009C09A4">
              <w:rPr>
                <w:color w:val="000000"/>
                <w:sz w:val="24"/>
                <w:szCs w:val="24"/>
              </w:rPr>
              <w:t>Строевые действия в шеренге и колонне; выполнение строевых команд.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Акробатические упражнения. </w:t>
            </w:r>
            <w:r w:rsidRPr="009C09A4">
              <w:rPr>
                <w:color w:val="000000"/>
                <w:sz w:val="24"/>
                <w:szCs w:val="24"/>
              </w:rPr>
              <w:t>Упоры; седы; упражнения в группировке; перекаты; стойка на лопатках; кувырки вперёд и назад; гимнастический мост.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Акробатические комбинации. </w:t>
            </w:r>
            <w:r w:rsidRPr="009C09A4">
              <w:rPr>
                <w:color w:val="000000"/>
                <w:sz w:val="24"/>
                <w:szCs w:val="24"/>
              </w:rPr>
              <w:t>Например: 1)</w:t>
            </w:r>
            <w:r w:rsidRPr="009C09A4">
              <w:rPr>
                <w:color w:val="000000"/>
                <w:sz w:val="24"/>
                <w:szCs w:val="24"/>
              </w:rPr>
              <w:t> </w:t>
            </w:r>
            <w:r w:rsidRPr="009C09A4">
              <w:rPr>
                <w:color w:val="000000"/>
                <w:sz w:val="24"/>
                <w:szCs w:val="24"/>
              </w:rPr>
              <w:t xml:space="preserve">мост из </w:t>
            </w:r>
            <w:proofErr w:type="gramStart"/>
            <w:r w:rsidRPr="009C09A4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 w:rsidRPr="009C09A4">
              <w:rPr>
                <w:color w:val="000000"/>
                <w:sz w:val="24"/>
                <w:szCs w:val="24"/>
              </w:rPr>
              <w:t xml:space="preserve"> лёжа на спине, опуститься в исходное положение, </w:t>
            </w:r>
            <w:r w:rsidRPr="009C09A4">
              <w:rPr>
                <w:color w:val="000000"/>
                <w:sz w:val="24"/>
                <w:szCs w:val="24"/>
              </w:rPr>
              <w:lastRenderedPageBreak/>
              <w:t xml:space="preserve">переворот в положение лёжа на животе, прыжок с опорой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>на руки в упор присев; 2)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> 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кувырок вперёд в упор присев, </w:t>
            </w:r>
            <w:r w:rsidRPr="009C09A4">
              <w:rPr>
                <w:color w:val="000000"/>
                <w:sz w:val="24"/>
                <w:szCs w:val="24"/>
              </w:rPr>
      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Упражнения на низкой гимнастической перекладине: </w:t>
            </w:r>
            <w:r w:rsidRPr="009C09A4">
              <w:rPr>
                <w:color w:val="000000"/>
                <w:spacing w:val="-4"/>
                <w:sz w:val="24"/>
                <w:szCs w:val="24"/>
              </w:rPr>
              <w:t xml:space="preserve">висы, 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перемахи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>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Гимнастическая комбинация.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Например, из виса стоя </w:t>
            </w:r>
            <w:r w:rsidRPr="009C09A4">
              <w:rPr>
                <w:color w:val="000000"/>
                <w:sz w:val="24"/>
                <w:szCs w:val="24"/>
              </w:rPr>
              <w:t xml:space="preserve">присев толчком двумя ногами 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перемах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 xml:space="preserve">, согнув ноги, в вис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сзади согнувшись, опускание назад в </w:t>
            </w:r>
            <w:proofErr w:type="gramStart"/>
            <w:r w:rsidRPr="009C09A4">
              <w:rPr>
                <w:color w:val="000000"/>
                <w:spacing w:val="2"/>
                <w:sz w:val="24"/>
                <w:szCs w:val="24"/>
              </w:rPr>
              <w:t>вис</w:t>
            </w:r>
            <w:proofErr w:type="gramEnd"/>
            <w:r w:rsidRPr="009C09A4">
              <w:rPr>
                <w:color w:val="000000"/>
                <w:spacing w:val="2"/>
                <w:sz w:val="24"/>
                <w:szCs w:val="24"/>
              </w:rPr>
              <w:t xml:space="preserve"> стоя и обратное </w:t>
            </w:r>
            <w:r w:rsidRPr="009C09A4">
              <w:rPr>
                <w:color w:val="000000"/>
                <w:sz w:val="24"/>
                <w:szCs w:val="24"/>
              </w:rPr>
              <w:t>движение через вис сзади согнувшись со сходом вперёд ноги.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Опорный прыжок: </w:t>
            </w:r>
            <w:r w:rsidRPr="009C09A4">
              <w:rPr>
                <w:color w:val="000000"/>
                <w:sz w:val="24"/>
                <w:szCs w:val="24"/>
              </w:rPr>
              <w:t>с разбега через гимнастического козла.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Гимнастические упражнения прикладного характера.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Прыжки со скакалкой. Передвижение по гимнастической </w:t>
            </w:r>
            <w:r w:rsidRPr="009C09A4">
              <w:rPr>
                <w:color w:val="000000"/>
                <w:sz w:val="24"/>
                <w:szCs w:val="24"/>
              </w:rPr>
              <w:t xml:space="preserve">стенке. Преодоление полосы препятствий с элементами лазанья и 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переползания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>, передвижение по наклонной гимнастической скамейке.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Лёгкая атлетика. </w:t>
            </w: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Беговые упражнения: </w:t>
            </w:r>
            <w:r w:rsidRPr="009C09A4">
              <w:rPr>
                <w:color w:val="000000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Прыжковые упражнения: </w:t>
            </w:r>
            <w:r w:rsidRPr="009C09A4">
              <w:rPr>
                <w:color w:val="000000"/>
                <w:sz w:val="24"/>
                <w:szCs w:val="24"/>
              </w:rPr>
              <w:t>на одной ноге и двух ногах на месте и с продвижением; в длину и высоту; спрыгивание и запрыгивание.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Броски: </w:t>
            </w:r>
            <w:r w:rsidRPr="009C09A4">
              <w:rPr>
                <w:color w:val="000000"/>
                <w:sz w:val="24"/>
                <w:szCs w:val="24"/>
              </w:rPr>
              <w:t>большого мяча (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9C09A4">
                <w:rPr>
                  <w:color w:val="000000"/>
                  <w:sz w:val="24"/>
                  <w:szCs w:val="24"/>
                </w:rPr>
                <w:t>1 кг</w:t>
              </w:r>
            </w:smartTag>
            <w:r w:rsidRPr="009C09A4">
              <w:rPr>
                <w:color w:val="000000"/>
                <w:sz w:val="24"/>
                <w:szCs w:val="24"/>
              </w:rPr>
              <w:t>) на дальность разными способами.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Метание: </w:t>
            </w:r>
            <w:r w:rsidRPr="009C09A4">
              <w:rPr>
                <w:color w:val="000000"/>
                <w:sz w:val="24"/>
                <w:szCs w:val="24"/>
              </w:rPr>
              <w:t>малого мяча в вертикальную цель и на дальность.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Лыжные гонки. </w:t>
            </w:r>
            <w:r w:rsidRPr="009C09A4">
              <w:rPr>
                <w:color w:val="000000"/>
                <w:sz w:val="24"/>
                <w:szCs w:val="24"/>
              </w:rPr>
              <w:t>Передвижение на лыжах; повороты; спуски; подъёмы; торможение.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Плавание. </w:t>
            </w: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Подводящие упражнения: </w:t>
            </w:r>
            <w:r w:rsidRPr="009C09A4">
              <w:rPr>
                <w:color w:val="000000"/>
                <w:sz w:val="24"/>
                <w:szCs w:val="24"/>
              </w:rPr>
      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      </w:r>
            <w:proofErr w:type="spellStart"/>
            <w:r w:rsidRPr="009C09A4">
              <w:rPr>
                <w:i/>
                <w:iCs/>
                <w:color w:val="000000"/>
                <w:sz w:val="24"/>
                <w:szCs w:val="24"/>
              </w:rPr>
              <w:t>Проплывание</w:t>
            </w:r>
            <w:proofErr w:type="spellEnd"/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 учебных дистанций: </w:t>
            </w:r>
            <w:r w:rsidRPr="009C09A4">
              <w:rPr>
                <w:color w:val="000000"/>
                <w:sz w:val="24"/>
                <w:szCs w:val="24"/>
              </w:rPr>
              <w:t>произвольным способом.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Подвижные и спортивные игры. </w:t>
            </w: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На материале гимнастики с основами акробатики: </w:t>
            </w:r>
            <w:r w:rsidRPr="009C09A4">
              <w:rPr>
                <w:color w:val="000000"/>
                <w:sz w:val="24"/>
                <w:szCs w:val="24"/>
              </w:rPr>
              <w:t>игровые задания с исполь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зованием строевых упражнений, упражнений на внимание, </w:t>
            </w:r>
            <w:r w:rsidRPr="009C09A4">
              <w:rPr>
                <w:color w:val="000000"/>
                <w:sz w:val="24"/>
                <w:szCs w:val="24"/>
              </w:rPr>
              <w:t>силу, ловкость и координацию.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На материале лёгкой атлетики: </w:t>
            </w:r>
            <w:r w:rsidRPr="009C09A4">
              <w:rPr>
                <w:color w:val="000000"/>
                <w:sz w:val="24"/>
                <w:szCs w:val="24"/>
              </w:rPr>
              <w:t>прыжки, бег, метания и броски; упражнения на координацию, выносливость и быстроту.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На материале лыжной подготовки: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>эстафеты в пере</w:t>
            </w:r>
            <w:r w:rsidRPr="009C09A4">
              <w:rPr>
                <w:color w:val="000000"/>
                <w:sz w:val="24"/>
                <w:szCs w:val="24"/>
              </w:rPr>
              <w:t>движении на лыжах, упражнения на выносливость и координацию.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>На материале спортивных игр: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Футбол: </w:t>
            </w:r>
            <w:r w:rsidRPr="009C09A4">
              <w:rPr>
                <w:color w:val="000000"/>
                <w:sz w:val="24"/>
                <w:szCs w:val="24"/>
              </w:rPr>
              <w:t>удар по неподвижному и катящемуся мячу; оста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новка мяча; ведение мяча; подвижные игры на материале </w:t>
            </w:r>
            <w:r w:rsidRPr="009C09A4">
              <w:rPr>
                <w:color w:val="000000"/>
                <w:sz w:val="24"/>
                <w:szCs w:val="24"/>
              </w:rPr>
              <w:t>футбола.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Баскетбол: </w:t>
            </w:r>
            <w:r w:rsidRPr="009C09A4">
              <w:rPr>
                <w:color w:val="000000"/>
                <w:sz w:val="24"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Волейбол: </w:t>
            </w:r>
            <w:r w:rsidRPr="009C09A4">
              <w:rPr>
                <w:color w:val="000000"/>
                <w:sz w:val="24"/>
                <w:szCs w:val="24"/>
              </w:rPr>
              <w:t>подбрасывание мяча; подача мяча; приём и передача мяча; подвижные игры на материале волейбола. Подвижные игры разных народов.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Общеразвивающие упражнения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color w:val="000000"/>
                <w:sz w:val="24"/>
                <w:szCs w:val="24"/>
              </w:rPr>
              <w:lastRenderedPageBreak/>
              <w:t>На материале гимнастики с основами акробатики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Развитие гибкости: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>широкие стойки на ногах; ходьба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br/>
            </w:r>
            <w:r w:rsidRPr="009C09A4">
              <w:rPr>
                <w:color w:val="000000"/>
                <w:sz w:val="24"/>
                <w:szCs w:val="24"/>
              </w:rPr>
              <w:t xml:space="preserve">с включением широкого шага, глубоких выпадов, в приседе, </w:t>
            </w:r>
            <w:proofErr w:type="gramStart"/>
            <w:r w:rsidRPr="009C09A4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9C09A4">
              <w:rPr>
                <w:color w:val="000000"/>
                <w:sz w:val="24"/>
                <w:szCs w:val="24"/>
              </w:rPr>
              <w:t xml:space="preserve"> взмахом ногами; наклоны вперёд, назад, в сторону в стойках на ногах, в 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седах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 xml:space="preserve">; выпады и 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полушпагаты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 xml:space="preserve"> на месте; «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выкруты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упражнений, включающие в себя максимальное сгибание </w:t>
            </w:r>
            <w:r w:rsidRPr="009C09A4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9C09A4">
              <w:rPr>
                <w:color w:val="000000"/>
                <w:spacing w:val="2"/>
                <w:sz w:val="24"/>
                <w:szCs w:val="24"/>
              </w:rPr>
              <w:t>прогибание</w:t>
            </w:r>
            <w:proofErr w:type="spellEnd"/>
            <w:r w:rsidRPr="009C09A4">
              <w:rPr>
                <w:color w:val="000000"/>
                <w:spacing w:val="2"/>
                <w:sz w:val="24"/>
                <w:szCs w:val="24"/>
              </w:rPr>
              <w:t xml:space="preserve"> туловища (в стойках и </w:t>
            </w:r>
            <w:proofErr w:type="spellStart"/>
            <w:r w:rsidRPr="009C09A4">
              <w:rPr>
                <w:color w:val="000000"/>
                <w:spacing w:val="2"/>
                <w:sz w:val="24"/>
                <w:szCs w:val="24"/>
              </w:rPr>
              <w:t>седах</w:t>
            </w:r>
            <w:proofErr w:type="spellEnd"/>
            <w:r w:rsidRPr="009C09A4">
              <w:rPr>
                <w:color w:val="000000"/>
                <w:spacing w:val="2"/>
                <w:sz w:val="24"/>
                <w:szCs w:val="24"/>
              </w:rPr>
              <w:t xml:space="preserve">); индивидуальные </w:t>
            </w:r>
            <w:r w:rsidRPr="009C09A4">
              <w:rPr>
                <w:color w:val="000000"/>
                <w:sz w:val="24"/>
                <w:szCs w:val="24"/>
              </w:rPr>
              <w:t>комплексы по развитию гибкости.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Развитие координации: </w:t>
            </w:r>
            <w:r w:rsidRPr="009C09A4">
              <w:rPr>
                <w:color w:val="000000"/>
                <w:sz w:val="24"/>
                <w:szCs w:val="24"/>
              </w:rPr>
      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настической скамейке, низкому гимнастическому бревну с </w:t>
            </w:r>
            <w:r w:rsidRPr="009C09A4">
              <w:rPr>
                <w:color w:val="000000"/>
                <w:sz w:val="24"/>
                <w:szCs w:val="24"/>
              </w:rPr>
              <w:t xml:space="preserve">меняющимся темпом и длиной шага, поворотами и приседаниями; воспроизведение заданной игровой позы; игры на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переключение внимания, на расслабление мышц рук, ног, </w:t>
            </w:r>
            <w:r w:rsidRPr="009C09A4">
              <w:rPr>
                <w:color w:val="000000"/>
                <w:sz w:val="24"/>
                <w:szCs w:val="24"/>
              </w:rPr>
              <w:t>туловища (в положениях стоя и лёжа, сидя);</w:t>
            </w:r>
            <w:proofErr w:type="gramEnd"/>
            <w:r w:rsidRPr="009C09A4">
              <w:rPr>
                <w:color w:val="000000"/>
                <w:sz w:val="24"/>
                <w:szCs w:val="24"/>
              </w:rPr>
              <w:t xml:space="preserve"> жонглирование малыми предметами; преодоление полос препятствий, включающее в себя висы, упоры, простые прыжки, 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>нения на расслабление отдельных мышечных групп; пере</w:t>
            </w:r>
            <w:r w:rsidRPr="009C09A4">
              <w:rPr>
                <w:color w:val="000000"/>
                <w:sz w:val="24"/>
                <w:szCs w:val="24"/>
              </w:rPr>
              <w:t>движение шагом, бегом, прыжками в разных направлениях по намеченным ориентирам и по сигналу.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Формирование осанки: </w:t>
            </w:r>
            <w:r w:rsidRPr="009C09A4">
              <w:rPr>
                <w:color w:val="000000"/>
                <w:sz w:val="24"/>
                <w:szCs w:val="24"/>
              </w:rPr>
      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Развитие силовых способностей: </w:t>
            </w:r>
            <w:r w:rsidRPr="009C09A4">
              <w:rPr>
                <w:color w:val="000000"/>
                <w:sz w:val="24"/>
                <w:szCs w:val="24"/>
              </w:rPr>
      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9C09A4">
                <w:rPr>
                  <w:color w:val="000000"/>
                  <w:sz w:val="24"/>
                  <w:szCs w:val="24"/>
                </w:rPr>
                <w:t>1 кг</w:t>
              </w:r>
            </w:smartTag>
            <w:r w:rsidRPr="009C09A4">
              <w:rPr>
                <w:color w:val="000000"/>
                <w:sz w:val="24"/>
                <w:szCs w:val="24"/>
              </w:rPr>
              <w:t xml:space="preserve">, гантели до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9C09A4">
                <w:rPr>
                  <w:color w:val="000000"/>
                  <w:sz w:val="24"/>
                  <w:szCs w:val="24"/>
                </w:rPr>
                <w:t>100 г</w:t>
              </w:r>
            </w:smartTag>
            <w:r w:rsidRPr="009C09A4">
              <w:rPr>
                <w:color w:val="000000"/>
                <w:sz w:val="24"/>
                <w:szCs w:val="24"/>
              </w:rPr>
              <w:t>, гимнастические палки и булавы), комплексы упражнений с постепенным включением в работу основных мы</w:t>
            </w:r>
            <w:r w:rsidRPr="009C09A4">
              <w:rPr>
                <w:color w:val="000000"/>
                <w:spacing w:val="-2"/>
                <w:sz w:val="24"/>
                <w:szCs w:val="24"/>
              </w:rPr>
              <w:t xml:space="preserve">шечных групп и увеличивающимся отягощением; лазанье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>с дополнительным отягощением на поясе (по гимнастиче</w:t>
            </w:r>
            <w:r w:rsidRPr="009C09A4">
              <w:rPr>
                <w:color w:val="000000"/>
                <w:spacing w:val="-2"/>
                <w:sz w:val="24"/>
                <w:szCs w:val="24"/>
              </w:rPr>
              <w:t xml:space="preserve">ской стенке и наклонной гимнастической скамейке в упоре </w:t>
            </w:r>
            <w:r w:rsidRPr="009C09A4">
              <w:rPr>
                <w:color w:val="000000"/>
                <w:sz w:val="24"/>
                <w:szCs w:val="24"/>
              </w:rPr>
              <w:t xml:space="preserve">на коленях и в упоре присев); 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 xml:space="preserve"> и перепрыгива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ние через препятствия с опорой на руки; подтягивание в </w:t>
            </w:r>
            <w:r w:rsidRPr="009C09A4">
              <w:rPr>
                <w:color w:val="000000"/>
                <w:spacing w:val="-2"/>
                <w:sz w:val="24"/>
                <w:szCs w:val="24"/>
              </w:rPr>
              <w:t xml:space="preserve">висе стоя и лёжа; </w:t>
            </w:r>
            <w:proofErr w:type="gramStart"/>
            <w:r w:rsidRPr="009C09A4">
              <w:rPr>
                <w:color w:val="000000"/>
                <w:spacing w:val="-2"/>
                <w:sz w:val="24"/>
                <w:szCs w:val="24"/>
              </w:rPr>
              <w:t>отжимание</w:t>
            </w:r>
            <w:proofErr w:type="gramEnd"/>
            <w:r w:rsidRPr="009C09A4">
              <w:rPr>
                <w:color w:val="000000"/>
                <w:spacing w:val="-2"/>
                <w:sz w:val="24"/>
                <w:szCs w:val="24"/>
              </w:rPr>
      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</w:t>
            </w:r>
            <w:r w:rsidRPr="009C09A4">
              <w:rPr>
                <w:color w:val="000000"/>
                <w:spacing w:val="-2"/>
                <w:sz w:val="24"/>
                <w:szCs w:val="24"/>
              </w:rPr>
              <w:noBreakHyphen/>
              <w:t>вперёд толчком одной ногой и двумя ногами о гимнастический мостик; переноска партнёра в парах.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color w:val="000000"/>
                <w:sz w:val="24"/>
                <w:szCs w:val="24"/>
              </w:rPr>
              <w:t>На материале лёгкой атлетики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Развитие координации: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>бег с изменяющимся направле</w:t>
            </w:r>
            <w:r w:rsidRPr="009C09A4">
              <w:rPr>
                <w:color w:val="000000"/>
                <w:sz w:val="24"/>
                <w:szCs w:val="24"/>
              </w:rPr>
              <w:t xml:space="preserve">нием по ограниченной опоре; 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пробегание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 xml:space="preserve"> коротких отрезков из разных исходных положений; прыжки через скакалку на месте на одной ноге и двух ногах поочерёдно.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Развитие быстроты: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br/>
            </w:r>
            <w:r w:rsidRPr="009C09A4">
              <w:rPr>
                <w:color w:val="000000"/>
                <w:sz w:val="24"/>
                <w:szCs w:val="24"/>
              </w:rPr>
              <w:t>положений; броски в стенку и ловля теннисного мяча в мак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симальном темпе, из разных исходных положений, с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lastRenderedPageBreak/>
              <w:t>поворотами.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Развитие выносливости: </w:t>
            </w:r>
            <w:r w:rsidRPr="009C09A4">
              <w:rPr>
                <w:color w:val="000000"/>
                <w:sz w:val="24"/>
                <w:szCs w:val="24"/>
              </w:rPr>
      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      </w:r>
            <w:smartTag w:uri="urn:schemas-microsoft-com:office:smarttags" w:element="metricconverter">
              <w:smartTagPr>
                <w:attr w:name="ProductID" w:val="30 м"/>
              </w:smartTagPr>
              <w:r w:rsidRPr="009C09A4">
                <w:rPr>
                  <w:color w:val="000000"/>
                  <w:sz w:val="24"/>
                  <w:szCs w:val="24"/>
                </w:rPr>
                <w:t>30 м</w:t>
              </w:r>
            </w:smartTag>
            <w:r w:rsidRPr="009C09A4">
              <w:rPr>
                <w:color w:val="000000"/>
                <w:sz w:val="24"/>
                <w:szCs w:val="24"/>
              </w:rPr>
              <w:t xml:space="preserve"> (с сохраняющимся или изменяющимся интервалом отдыха); бег на дистанцию до </w:t>
            </w:r>
            <w:smartTag w:uri="urn:schemas-microsoft-com:office:smarttags" w:element="metricconverter">
              <w:smartTagPr>
                <w:attr w:name="ProductID" w:val="400 м"/>
              </w:smartTagPr>
              <w:r w:rsidRPr="009C09A4">
                <w:rPr>
                  <w:color w:val="000000"/>
                  <w:sz w:val="24"/>
                  <w:szCs w:val="24"/>
                </w:rPr>
                <w:t>400 м</w:t>
              </w:r>
            </w:smartTag>
            <w:r w:rsidRPr="009C09A4">
              <w:rPr>
                <w:color w:val="000000"/>
                <w:sz w:val="24"/>
                <w:szCs w:val="24"/>
              </w:rPr>
              <w:t>; равномерный 6</w:t>
            </w:r>
            <w:r w:rsidRPr="009C09A4">
              <w:rPr>
                <w:color w:val="000000"/>
                <w:sz w:val="24"/>
                <w:szCs w:val="24"/>
              </w:rPr>
              <w:noBreakHyphen/>
              <w:t>минутный бег.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Развитие силовых способностей: </w:t>
            </w:r>
            <w:r w:rsidRPr="009C09A4">
              <w:rPr>
                <w:color w:val="000000"/>
                <w:sz w:val="24"/>
                <w:szCs w:val="24"/>
              </w:rPr>
              <w:t xml:space="preserve">повторное выполнение </w:t>
            </w:r>
            <w:proofErr w:type="spellStart"/>
            <w:r w:rsidRPr="009C09A4">
              <w:rPr>
                <w:color w:val="000000"/>
                <w:spacing w:val="-2"/>
                <w:sz w:val="24"/>
                <w:szCs w:val="24"/>
              </w:rPr>
              <w:t>многоскоков</w:t>
            </w:r>
            <w:proofErr w:type="spellEnd"/>
            <w:r w:rsidRPr="009C09A4">
              <w:rPr>
                <w:color w:val="000000"/>
                <w:spacing w:val="-2"/>
                <w:sz w:val="24"/>
                <w:szCs w:val="24"/>
              </w:rPr>
              <w:t xml:space="preserve">; повторное преодоление препятствий (15—20 см); </w:t>
            </w:r>
            <w:r w:rsidRPr="009C09A4">
              <w:rPr>
                <w:color w:val="000000"/>
                <w:sz w:val="24"/>
                <w:szCs w:val="24"/>
              </w:rPr>
              <w:t>передача набивного мяча (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9C09A4">
                <w:rPr>
                  <w:color w:val="000000"/>
                  <w:sz w:val="24"/>
                  <w:szCs w:val="24"/>
                </w:rPr>
                <w:t>1 кг</w:t>
              </w:r>
            </w:smartTag>
            <w:r w:rsidRPr="009C09A4">
              <w:rPr>
                <w:color w:val="000000"/>
                <w:sz w:val="24"/>
                <w:szCs w:val="24"/>
              </w:rPr>
              <w:t xml:space="preserve">) в максимальном темпе, по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кругу, из разных исходных положений; метание набивных </w:t>
            </w:r>
            <w:r w:rsidRPr="009C09A4">
              <w:rPr>
                <w:color w:val="000000"/>
                <w:sz w:val="24"/>
                <w:szCs w:val="24"/>
              </w:rPr>
              <w:t xml:space="preserve">мячей (1—2 кг) одной рукой и двумя руками из разных исходных положений и различными способами (сверху, сбоку, 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снизу, от груди); повторное выполнение беговых нагрузок </w:t>
            </w:r>
            <w:r w:rsidRPr="009C09A4">
              <w:rPr>
                <w:color w:val="000000"/>
                <w:sz w:val="24"/>
                <w:szCs w:val="24"/>
              </w:rPr>
              <w:t>в горку;</w:t>
            </w:r>
            <w:proofErr w:type="gramEnd"/>
            <w:r w:rsidRPr="009C09A4">
              <w:rPr>
                <w:color w:val="000000"/>
                <w:sz w:val="24"/>
                <w:szCs w:val="24"/>
              </w:rPr>
      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полуприседе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 xml:space="preserve"> и приседе; запрыгивание с последующим спрыгиванием.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color w:val="000000"/>
                <w:sz w:val="24"/>
                <w:szCs w:val="24"/>
              </w:rPr>
              <w:t>На материале лыжных гонок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Развитие координации: </w:t>
            </w:r>
            <w:r w:rsidRPr="009C09A4">
              <w:rPr>
                <w:color w:val="000000"/>
                <w:sz w:val="24"/>
                <w:szCs w:val="24"/>
              </w:rPr>
      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двух­трёх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 xml:space="preserve"> шагов; спуск с горы с изменяющимися стой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ками на лыжах; подбирание предметов во время спуска в </w:t>
            </w:r>
            <w:r w:rsidRPr="009C09A4">
              <w:rPr>
                <w:color w:val="000000"/>
                <w:sz w:val="24"/>
                <w:szCs w:val="24"/>
              </w:rPr>
              <w:t>низкой стойке.</w:t>
            </w:r>
            <w:proofErr w:type="gramEnd"/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Развитие выносливости: </w:t>
            </w:r>
            <w:r w:rsidRPr="009C09A4">
              <w:rPr>
                <w:color w:val="000000"/>
                <w:sz w:val="24"/>
                <w:szCs w:val="24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i/>
                <w:iCs/>
                <w:color w:val="000000"/>
                <w:sz w:val="24"/>
                <w:szCs w:val="24"/>
              </w:rPr>
            </w:pPr>
            <w:r w:rsidRPr="009C09A4">
              <w:rPr>
                <w:b/>
                <w:bCs/>
                <w:color w:val="000000"/>
                <w:sz w:val="24"/>
                <w:szCs w:val="24"/>
              </w:rPr>
              <w:t>На материале плавания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9C09A4">
              <w:rPr>
                <w:i/>
                <w:iCs/>
                <w:color w:val="000000"/>
                <w:sz w:val="24"/>
                <w:szCs w:val="24"/>
              </w:rPr>
              <w:t xml:space="preserve">Развитие выносливости: </w:t>
            </w:r>
            <w:r w:rsidRPr="009C09A4">
              <w:rPr>
                <w:color w:val="000000"/>
                <w:sz w:val="24"/>
                <w:szCs w:val="24"/>
              </w:rPr>
              <w:t xml:space="preserve">повторное 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проплывание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 xml:space="preserve"> отрез</w:t>
            </w:r>
            <w:r w:rsidRPr="009C09A4">
              <w:rPr>
                <w:color w:val="000000"/>
                <w:spacing w:val="2"/>
                <w:sz w:val="24"/>
                <w:szCs w:val="24"/>
              </w:rPr>
              <w:t xml:space="preserve">ков на ногах, держась за доску; повторное скольжение на </w:t>
            </w:r>
            <w:r w:rsidRPr="009C09A4">
              <w:rPr>
                <w:color w:val="000000"/>
                <w:sz w:val="24"/>
                <w:szCs w:val="24"/>
              </w:rPr>
              <w:t xml:space="preserve">груди с задержкой дыхания; повторное </w:t>
            </w:r>
            <w:proofErr w:type="spellStart"/>
            <w:r w:rsidRPr="009C09A4">
              <w:rPr>
                <w:color w:val="000000"/>
                <w:sz w:val="24"/>
                <w:szCs w:val="24"/>
              </w:rPr>
              <w:t>проплывание</w:t>
            </w:r>
            <w:proofErr w:type="spellEnd"/>
            <w:r w:rsidRPr="009C09A4">
              <w:rPr>
                <w:color w:val="000000"/>
                <w:sz w:val="24"/>
                <w:szCs w:val="24"/>
              </w:rPr>
              <w:t xml:space="preserve"> отрезков одним из способов плавания.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09A4" w:rsidRPr="009C09A4" w:rsidTr="009C69DC">
        <w:tc>
          <w:tcPr>
            <w:tcW w:w="3085" w:type="dxa"/>
            <w:shd w:val="clear" w:color="auto" w:fill="auto"/>
          </w:tcPr>
          <w:p w:rsidR="009C09A4" w:rsidRPr="009C09A4" w:rsidRDefault="009C09A4" w:rsidP="009C09A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C09A4">
              <w:rPr>
                <w:b/>
                <w:color w:val="000000"/>
                <w:sz w:val="22"/>
                <w:szCs w:val="22"/>
              </w:rPr>
              <w:lastRenderedPageBreak/>
              <w:t xml:space="preserve">Личностные, </w:t>
            </w:r>
            <w:proofErr w:type="spellStart"/>
            <w:r w:rsidRPr="009C09A4">
              <w:rPr>
                <w:b/>
                <w:color w:val="000000"/>
                <w:sz w:val="22"/>
                <w:szCs w:val="22"/>
              </w:rPr>
              <w:t>метапредметные</w:t>
            </w:r>
            <w:proofErr w:type="spellEnd"/>
            <w:r w:rsidRPr="009C09A4">
              <w:rPr>
                <w:b/>
                <w:color w:val="000000"/>
                <w:sz w:val="22"/>
                <w:szCs w:val="22"/>
              </w:rPr>
              <w:t xml:space="preserve"> и предметные результаты освоения учебного предмета</w:t>
            </w:r>
          </w:p>
        </w:tc>
        <w:tc>
          <w:tcPr>
            <w:tcW w:w="12645" w:type="dxa"/>
            <w:shd w:val="clear" w:color="auto" w:fill="auto"/>
          </w:tcPr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sz w:val="22"/>
                <w:szCs w:val="22"/>
                <w:lang w:eastAsia="en-US"/>
              </w:rPr>
              <w:t>ПРЕДМЕТНЫЕ РЕЗУЛЬТАТЫ</w:t>
            </w:r>
          </w:p>
          <w:p w:rsidR="009C09A4" w:rsidRPr="009C09A4" w:rsidRDefault="009C09A4" w:rsidP="009C09A4">
            <w:pPr>
              <w:jc w:val="both"/>
              <w:rPr>
                <w:sz w:val="22"/>
                <w:szCs w:val="22"/>
              </w:rPr>
            </w:pPr>
            <w:r w:rsidRPr="009C09A4">
              <w:rPr>
                <w:b/>
                <w:sz w:val="22"/>
                <w:szCs w:val="22"/>
              </w:rPr>
              <w:t xml:space="preserve">Выпускник научится: 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lastRenderedPageBreak/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выполнять акробатические комбинации из числа хорошо освоенных упражнений;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выполнять легкоатлетические упражнения в беге и в прыжках (в длину и высоту);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выполнять спуски и торможения на лыжах с пологого склона;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9C09A4" w:rsidRPr="009C09A4" w:rsidRDefault="009C09A4" w:rsidP="009C69DC">
            <w:pPr>
              <w:numPr>
                <w:ilvl w:val="0"/>
                <w:numId w:val="12"/>
              </w:numPr>
              <w:tabs>
                <w:tab w:val="left" w:pos="709"/>
                <w:tab w:val="left" w:pos="1134"/>
              </w:tabs>
              <w:ind w:left="0" w:right="-5" w:firstLine="709"/>
              <w:contextualSpacing/>
              <w:jc w:val="both"/>
              <w:rPr>
                <w:sz w:val="22"/>
                <w:szCs w:val="22"/>
              </w:rPr>
            </w:pPr>
            <w:r w:rsidRPr="009C09A4">
              <w:rPr>
                <w:sz w:val="22"/>
                <w:szCs w:val="22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9C09A4" w:rsidRPr="009C09A4" w:rsidRDefault="009C09A4" w:rsidP="009C09A4">
            <w:pPr>
              <w:ind w:right="-5"/>
              <w:jc w:val="both"/>
              <w:rPr>
                <w:sz w:val="22"/>
                <w:szCs w:val="22"/>
              </w:rPr>
            </w:pPr>
            <w:r w:rsidRPr="009C09A4">
              <w:rPr>
                <w:b/>
                <w:sz w:val="22"/>
                <w:szCs w:val="22"/>
              </w:rPr>
              <w:t>Выпускник получит возможность научиться:</w:t>
            </w:r>
          </w:p>
          <w:p w:rsidR="009C09A4" w:rsidRPr="009C09A4" w:rsidRDefault="009C09A4" w:rsidP="009C69DC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9C09A4">
              <w:rPr>
                <w:i/>
                <w:sz w:val="22"/>
                <w:szCs w:val="22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9C09A4" w:rsidRPr="009C09A4" w:rsidRDefault="009C09A4" w:rsidP="009C69DC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9C09A4">
              <w:rPr>
                <w:i/>
                <w:sz w:val="22"/>
                <w:szCs w:val="22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9C09A4" w:rsidRPr="009C09A4" w:rsidRDefault="009C09A4" w:rsidP="009C69DC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9C09A4">
              <w:rPr>
                <w:i/>
                <w:sz w:val="22"/>
                <w:szCs w:val="22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9C09A4" w:rsidRPr="009C09A4" w:rsidRDefault="009C09A4" w:rsidP="009C69DC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9C09A4">
              <w:rPr>
                <w:i/>
                <w:sz w:val="22"/>
                <w:szCs w:val="22"/>
              </w:rPr>
              <w:lastRenderedPageBreak/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9C09A4" w:rsidRPr="009C09A4" w:rsidRDefault="009C09A4" w:rsidP="009C69DC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9C09A4">
              <w:rPr>
                <w:i/>
                <w:sz w:val="22"/>
                <w:szCs w:val="22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9C09A4" w:rsidRPr="009C09A4" w:rsidRDefault="009C09A4" w:rsidP="009C69DC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9C09A4">
              <w:rPr>
                <w:i/>
                <w:sz w:val="22"/>
                <w:szCs w:val="22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9C09A4" w:rsidRPr="009C09A4" w:rsidRDefault="009C09A4" w:rsidP="009C69DC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9C09A4">
              <w:rPr>
                <w:i/>
                <w:sz w:val="22"/>
                <w:szCs w:val="22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9C09A4" w:rsidRPr="009C09A4" w:rsidRDefault="009C09A4" w:rsidP="009C69DC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9C09A4">
              <w:rPr>
                <w:i/>
                <w:sz w:val="22"/>
                <w:szCs w:val="22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9C09A4" w:rsidRPr="009C09A4" w:rsidRDefault="009C09A4" w:rsidP="009C69DC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9C09A4">
              <w:rPr>
                <w:i/>
                <w:sz w:val="22"/>
                <w:szCs w:val="22"/>
              </w:rPr>
              <w:t xml:space="preserve">осуществлять судейство по одному из осваиваемых видов спорта; </w:t>
            </w:r>
          </w:p>
          <w:p w:rsidR="009C09A4" w:rsidRPr="009C09A4" w:rsidRDefault="009C09A4" w:rsidP="009C69DC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9C09A4">
              <w:rPr>
                <w:i/>
                <w:sz w:val="22"/>
                <w:szCs w:val="22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9C09A4" w:rsidRPr="009C09A4" w:rsidRDefault="009C09A4" w:rsidP="009C69DC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9C09A4">
              <w:rPr>
                <w:i/>
                <w:sz w:val="22"/>
                <w:szCs w:val="22"/>
              </w:rPr>
              <w:t>выполнять технико-тактические действия национальных видов спорта;</w:t>
            </w:r>
          </w:p>
          <w:p w:rsidR="009C09A4" w:rsidRPr="009C09A4" w:rsidRDefault="009C09A4" w:rsidP="009C69DC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9C09A4">
              <w:rPr>
                <w:i/>
                <w:sz w:val="22"/>
                <w:szCs w:val="22"/>
              </w:rPr>
              <w:t>проплывать учебную дистанцию вольным стилем.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Личностные универсальные учебные действия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sz w:val="22"/>
                <w:szCs w:val="22"/>
                <w:lang w:eastAsia="en-US"/>
              </w:rPr>
              <w:t>У выпускника будут сформированы: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широкая мотивационная основа учебной деятельности, включающая социальные, </w:t>
            </w:r>
            <w:proofErr w:type="spellStart"/>
            <w:r w:rsidRPr="009C09A4">
              <w:rPr>
                <w:rFonts w:eastAsia="Calibri"/>
                <w:sz w:val="22"/>
                <w:szCs w:val="22"/>
                <w:lang w:eastAsia="en-US"/>
              </w:rPr>
              <w:t>учебно­познавательные</w:t>
            </w:r>
            <w:proofErr w:type="spellEnd"/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 и внешние мотивы;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9A4">
              <w:rPr>
                <w:rFonts w:eastAsia="Calibri"/>
                <w:sz w:val="22"/>
                <w:szCs w:val="22"/>
                <w:lang w:eastAsia="en-US"/>
              </w:rPr>
              <w:t>учебно­познавательный</w:t>
            </w:r>
            <w:proofErr w:type="spellEnd"/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 интерес к новому учебному материалу и способам решения новой задачи;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способность к оценке своей учебной деятельности;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ориентация в нравственном содержании и </w:t>
            </w:r>
            <w:proofErr w:type="gramStart"/>
            <w:r w:rsidRPr="009C09A4">
              <w:rPr>
                <w:rFonts w:eastAsia="Calibri"/>
                <w:sz w:val="22"/>
                <w:szCs w:val="22"/>
                <w:lang w:eastAsia="en-US"/>
              </w:rPr>
              <w:t>смысле</w:t>
            </w:r>
            <w:proofErr w:type="gramEnd"/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 как собственных поступков, так и поступков окружающих людей;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знание основных моральных норм и ориентация на их выполнение;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развитие этических чувств — стыда, вины, совести как регуляторов морального поведения; понимание чу</w:t>
            </w:r>
            <w:proofErr w:type="gramStart"/>
            <w:r w:rsidRPr="009C09A4">
              <w:rPr>
                <w:rFonts w:eastAsia="Calibri"/>
                <w:sz w:val="22"/>
                <w:szCs w:val="22"/>
                <w:lang w:eastAsia="en-US"/>
              </w:rPr>
              <w:t>вств др</w:t>
            </w:r>
            <w:proofErr w:type="gramEnd"/>
            <w:r w:rsidRPr="009C09A4">
              <w:rPr>
                <w:rFonts w:eastAsia="Calibri"/>
                <w:sz w:val="22"/>
                <w:szCs w:val="22"/>
                <w:lang w:eastAsia="en-US"/>
              </w:rPr>
              <w:t>угих людей и сопереживание им;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установка на здоровый образ жизни;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основы экологической культуры: принятие ценности природного мира, готовность следовать в своей деятельности 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нормам природоохранного, нерасточительного, </w:t>
            </w:r>
            <w:proofErr w:type="spellStart"/>
            <w:r w:rsidRPr="009C09A4">
              <w:rPr>
                <w:rFonts w:eastAsia="Calibri"/>
                <w:sz w:val="22"/>
                <w:szCs w:val="22"/>
                <w:lang w:eastAsia="en-US"/>
              </w:rPr>
              <w:t>здоровьесберегающего</w:t>
            </w:r>
            <w:proofErr w:type="spellEnd"/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 поведения;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Выпускник получит возможность для формирования: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</w:t>
            </w:r>
            <w:proofErr w:type="spell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учебно­познавательных</w:t>
            </w:r>
            <w:proofErr w:type="spell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мотивов и предпочтении социального способа оценки знаний;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выраженной устойчивой </w:t>
            </w:r>
            <w:proofErr w:type="spell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учебно­познавательной</w:t>
            </w:r>
            <w:proofErr w:type="spell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мотивации учения;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устойчивого </w:t>
            </w:r>
            <w:proofErr w:type="spell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учебно­познавательного</w:t>
            </w:r>
            <w:proofErr w:type="spell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интереса к новым общим способам решения задач;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адекватного понимания причин успешности/</w:t>
            </w:r>
            <w:proofErr w:type="spell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неуспешности</w:t>
            </w:r>
            <w:proofErr w:type="spell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учебной деятельности;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компетентности в реализации основ гражданской идентичности в поступках и деятельности;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установки на здоровый образ жизни и реализации её в реальном поведении и поступках;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      </w:r>
            <w:proofErr w:type="gram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вств др</w:t>
            </w:r>
            <w:proofErr w:type="gram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Регулятивные универсальные учебные действия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sz w:val="22"/>
                <w:szCs w:val="22"/>
                <w:lang w:eastAsia="en-US"/>
              </w:rPr>
              <w:t>Выпускник научится: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принимать и сохранять учебную задачу;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учитывать установленные правила в планировании и контроле способа решения;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осуществлять итоговый и пошаговый контроль по результату;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различать способ и результат действия;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Выпускник получит возможность научиться: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 сотрудничестве с учителем ставить новые учебные задачи;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преобразовывать практическую задачу </w:t>
            </w:r>
            <w:proofErr w:type="gram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</w:t>
            </w:r>
            <w:proofErr w:type="gram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познавательную;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>проявлять познавательную инициативу в учебном сотрудничестве;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исполнение</w:t>
            </w:r>
            <w:proofErr w:type="gram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как по ходу его реализации, так и в конце действия.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Познавательные универсальные учебные действия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sz w:val="22"/>
                <w:szCs w:val="22"/>
                <w:lang w:eastAsia="en-US"/>
              </w:rPr>
              <w:t>Выпускник научится: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использовать </w:t>
            </w:r>
            <w:proofErr w:type="spellStart"/>
            <w:r w:rsidRPr="009C09A4">
              <w:rPr>
                <w:rFonts w:eastAsia="Calibri"/>
                <w:sz w:val="22"/>
                <w:szCs w:val="22"/>
                <w:lang w:eastAsia="en-US"/>
              </w:rPr>
              <w:t>знаково­символические</w:t>
            </w:r>
            <w:proofErr w:type="spellEnd"/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 средства, в том числе модели (включая виртуальные) и схемы (включая концептуальные), для решения задач;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строить сообщения в устной и письменной форме;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ориентироваться на разнообразие способов решения задач;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осуществлять анализ объектов с выделением существенных и несущественных признаков;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осуществлять синтез как составление целого из частей;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проводить сравнение, </w:t>
            </w:r>
            <w:proofErr w:type="spellStart"/>
            <w:r w:rsidRPr="009C09A4">
              <w:rPr>
                <w:rFonts w:eastAsia="Calibri"/>
                <w:sz w:val="22"/>
                <w:szCs w:val="22"/>
                <w:lang w:eastAsia="en-US"/>
              </w:rPr>
              <w:t>сериацию</w:t>
            </w:r>
            <w:proofErr w:type="spellEnd"/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 и классификацию по заданным критериям;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устанавливать </w:t>
            </w:r>
            <w:proofErr w:type="spellStart"/>
            <w:r w:rsidRPr="009C09A4">
              <w:rPr>
                <w:rFonts w:eastAsia="Calibri"/>
                <w:sz w:val="22"/>
                <w:szCs w:val="22"/>
                <w:lang w:eastAsia="en-US"/>
              </w:rPr>
              <w:t>причинно­следственные</w:t>
            </w:r>
            <w:proofErr w:type="spellEnd"/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 связи в изучаемом круге явлений;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обобщать, т.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>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устанавливать аналогии;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владеть рядом общих приёмов решения задач.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Выпускник получит возможность научиться: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записывать, фиксировать информацию об окружающем мире с помощью инструментов ИКТ;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создавать и преобразовывать модели и схемы для решения задач;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осознанно и произвольно строить сообщения в устной и письменной форме;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осуществлять сравнение, </w:t>
            </w:r>
            <w:proofErr w:type="spell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сериацию</w:t>
            </w:r>
            <w:proofErr w:type="spell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и классификацию, самостоятельно выбирая основания и критерии для указанных </w:t>
            </w: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>логических операций;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строить </w:t>
            </w:r>
            <w:proofErr w:type="gram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логическое рассуждение</w:t>
            </w:r>
            <w:proofErr w:type="gram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, включающее установление </w:t>
            </w:r>
            <w:proofErr w:type="spell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причинно­следственных</w:t>
            </w:r>
            <w:proofErr w:type="spell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связей;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произвольно и осознанно владеть общими приёмами решения задач.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Коммуникативные универсальные учебные действия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sz w:val="22"/>
                <w:szCs w:val="22"/>
                <w:lang w:eastAsia="en-US"/>
              </w:rPr>
              <w:t>Выпускник научится: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      </w:r>
            <w:proofErr w:type="gramStart"/>
            <w:r w:rsidRPr="009C09A4">
              <w:rPr>
                <w:rFonts w:eastAsia="Calibri"/>
                <w:sz w:val="22"/>
                <w:szCs w:val="22"/>
                <w:lang w:eastAsia="en-US"/>
              </w:rPr>
              <w:t>используя</w:t>
            </w:r>
            <w:proofErr w:type="gramEnd"/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 в том числе средства и инструменты ИКТ и дистанционного общения;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C09A4">
              <w:rPr>
                <w:rFonts w:eastAsia="Calibri"/>
                <w:sz w:val="22"/>
                <w:szCs w:val="22"/>
                <w:lang w:eastAsia="en-US"/>
              </w:rPr>
              <w:t>собственной</w:t>
            </w:r>
            <w:proofErr w:type="gramEnd"/>
            <w:r w:rsidRPr="009C09A4">
              <w:rPr>
                <w:rFonts w:eastAsia="Calibri"/>
                <w:sz w:val="22"/>
                <w:szCs w:val="22"/>
                <w:lang w:eastAsia="en-US"/>
              </w:rPr>
              <w:t>, и ориентироваться на позицию партнёра в общении и взаимодействии;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учитывать разные мнения и стремиться к координации различных позиций в сотрудничестве;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формулировать собственное мнение и позицию;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задавать вопросы;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контролировать действия партнёра;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использовать речь для регуляции своего действия;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Выпускник получит возможность научиться: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от</w:t>
            </w:r>
            <w:proofErr w:type="gram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собственной;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учитывать разные мнения и интересы и обосновывать собственную позицию;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понимать относительность мнений и подходов к решению проблемы;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осуществлять взаимный контроль и оказывать в сотрудничестве необходимую взаимопомощь;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адекватно использовать речевые средства для эффективного решения разнообразных коммуникативных </w:t>
            </w:r>
            <w:proofErr w:type="spell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задач</w:t>
            </w:r>
            <w:proofErr w:type="gram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,п</w:t>
            </w:r>
            <w:proofErr w:type="gram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ланирования</w:t>
            </w:r>
            <w:proofErr w:type="spell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и регуляции своей деятельности.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Чтение. Работа с текстом </w:t>
            </w: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(в рамках проектной деятельности)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sz w:val="22"/>
                <w:szCs w:val="22"/>
                <w:lang w:eastAsia="en-US"/>
              </w:rPr>
              <w:t>Выпускник научится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находить в тексте конкретные сведения, факты, заданные в явном виде;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вычленять содержащиеся в тексте основные события и устанавливать их последовательность; упорядочивать 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информацию по заданному основанию;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сравнивать между собой объекты, описанные в тексте, выделяя 2—3 </w:t>
            </w:r>
            <w:proofErr w:type="gramStart"/>
            <w:r w:rsidRPr="009C09A4">
              <w:rPr>
                <w:rFonts w:eastAsia="Calibri"/>
                <w:sz w:val="22"/>
                <w:szCs w:val="22"/>
                <w:lang w:eastAsia="en-US"/>
              </w:rPr>
              <w:t>существенных</w:t>
            </w:r>
            <w:proofErr w:type="gramEnd"/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 признака;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понимать информацию, представленную разными способами: словесно, в виде таблицы, схемы, диаграммы;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ориентироваться в соответствующих возрасту словарях и справочниках.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Выпускник получит возможность научиться: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использовать формальные элементы текста (например, подзаголовки, сноски) для поиска нужной информации;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работать с несколькими источниками информации;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сопоставлять информацию, полученную из нескольких источников.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Работа с текстом: преобразование и интерпретация информации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sz w:val="22"/>
                <w:szCs w:val="22"/>
                <w:lang w:eastAsia="en-US"/>
              </w:rPr>
              <w:t>Выпускник научится: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пересказывать текст подробно и сжато, устно и письменно;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сопоставлять и обобщать содержащуюся в разных частях текста информацию;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Выпускник получит возможность научиться: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делать выписки из прочитанных текстов с учётом цели их дальнейшего использования;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составлять небольшие письменные аннотации к тексту, отзывы </w:t>
            </w:r>
            <w:proofErr w:type="spell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опрочитанном</w:t>
            </w:r>
            <w:proofErr w:type="spellEnd"/>
            <w:r w:rsidRPr="009C09A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Работа с текстом: оценка информации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sz w:val="22"/>
                <w:szCs w:val="22"/>
                <w:lang w:eastAsia="en-US"/>
              </w:rPr>
              <w:t>Выпускник научится: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высказывать оценочные суждения и свою точку зрения о прочитанном тексте;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участвовать в учебном диалоге при обсуждении прочитанного или прослушанного текста.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Выпускник получит возможность научиться: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сопоставлять различные точки зрения;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соотносить позицию автора с собственной точкой зрения;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Знакомство со средствами ИКТ, гигиена работы с компьютером (в рамках проектной деятельности)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sz w:val="22"/>
                <w:szCs w:val="22"/>
                <w:lang w:eastAsia="en-US"/>
              </w:rPr>
              <w:t>Выпускник научится: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использовать безопасные для органов зрения, нервной системы, </w:t>
            </w:r>
            <w:proofErr w:type="spellStart"/>
            <w:r w:rsidRPr="009C09A4">
              <w:rPr>
                <w:rFonts w:eastAsia="Calibri"/>
                <w:sz w:val="22"/>
                <w:szCs w:val="22"/>
                <w:lang w:eastAsia="en-US"/>
              </w:rPr>
              <w:t>опорно­двигательного</w:t>
            </w:r>
            <w:proofErr w:type="spellEnd"/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9C09A4">
              <w:rPr>
                <w:rFonts w:eastAsia="Calibri"/>
                <w:sz w:val="22"/>
                <w:szCs w:val="22"/>
                <w:lang w:eastAsia="en-US"/>
              </w:rPr>
              <w:t>мини­зарядку</w:t>
            </w:r>
            <w:proofErr w:type="spellEnd"/>
            <w:r w:rsidRPr="009C09A4">
              <w:rPr>
                <w:rFonts w:eastAsia="Calibri"/>
                <w:sz w:val="22"/>
                <w:szCs w:val="22"/>
                <w:lang w:eastAsia="en-US"/>
              </w:rPr>
              <w:t>);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организовывать систему папок для хранения собственной информации в компьютере.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lastRenderedPageBreak/>
              <w:t>Технология ввода информации в компьютер: ввод текста, запись звука, изображения, цифровых данных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sz w:val="22"/>
                <w:szCs w:val="22"/>
                <w:lang w:eastAsia="en-US"/>
              </w:rPr>
              <w:t>Выпускник научится: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вводить информацию в компьютер с использованием различных технических средств (фото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noBreakHyphen/>
              <w:t xml:space="preserve"> и видеокамеры, микрофона и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>т.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>д.), сохранять полученную информацию;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рисовать изображения на графическом планшете;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сканировать рисунки и тексты.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Обработка и поиск информации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sz w:val="22"/>
                <w:szCs w:val="22"/>
                <w:lang w:eastAsia="en-US"/>
              </w:rPr>
              <w:t>Выпускник научится: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      </w:r>
            <w:proofErr w:type="spellStart"/>
            <w:r w:rsidRPr="009C09A4">
              <w:rPr>
                <w:rFonts w:eastAsia="Calibri"/>
                <w:sz w:val="22"/>
                <w:szCs w:val="22"/>
                <w:lang w:eastAsia="en-US"/>
              </w:rPr>
              <w:t>флэш­карты</w:t>
            </w:r>
            <w:proofErr w:type="spellEnd"/>
            <w:r w:rsidRPr="009C09A4">
              <w:rPr>
                <w:rFonts w:eastAsia="Calibri"/>
                <w:sz w:val="22"/>
                <w:szCs w:val="22"/>
                <w:lang w:eastAsia="en-US"/>
              </w:rPr>
              <w:t>);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собирать числовые данные в естественно­научных наблюдениях и экспериментах, используя цифровые датчики, камеру, микрофон и другие средства ИКТ, а также в ходе опроса людей;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noBreakHyphen/>
              <w:t xml:space="preserve"> и аудиозаписей, фотоизображений;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заполнять учебные базы данных.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Выпускник получит возможность научиться </w:t>
            </w:r>
            <w:proofErr w:type="gramStart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грамотно</w:t>
            </w:r>
            <w:proofErr w:type="gramEnd"/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Создание, представление и передача сообщений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sz w:val="22"/>
                <w:szCs w:val="22"/>
                <w:lang w:eastAsia="en-US"/>
              </w:rPr>
              <w:t>Выпускник научится: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создавать текстовые сообщения с использованием средств ИКТ: редактировать, оформлять и сохранять их;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создавать сообщения в виде аудио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noBreakHyphen/>
              <w:t xml:space="preserve"> и видеофрагментов или цепочки экранов с использованием иллюстраций, видеоизображения, звука, текста;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создавать диаграммы, планы территории и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> 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t>пр.;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создавать изображения, пользуясь графическими возможностями компьютера; составлять новое изображение из </w:t>
            </w:r>
            <w:r w:rsidRPr="009C09A4">
              <w:rPr>
                <w:rFonts w:eastAsia="Calibri"/>
                <w:sz w:val="22"/>
                <w:szCs w:val="22"/>
                <w:lang w:eastAsia="en-US"/>
              </w:rPr>
              <w:lastRenderedPageBreak/>
              <w:t>готовых фрагментов (аппликация);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размещать сообщение в информационной образовательной среде образовательного учреждения;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Выпускник получит возможность научиться: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представлять данные;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      </w: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br/>
              <w:t>петель».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Планирование деятельности, управление и организация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b/>
                <w:sz w:val="22"/>
                <w:szCs w:val="22"/>
                <w:lang w:eastAsia="en-US"/>
              </w:rPr>
              <w:t>Выпускник научится: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создавать движущиеся модели и управлять ими в </w:t>
            </w:r>
            <w:proofErr w:type="spellStart"/>
            <w:r w:rsidRPr="009C09A4">
              <w:rPr>
                <w:rFonts w:eastAsia="Calibri"/>
                <w:sz w:val="22"/>
                <w:szCs w:val="22"/>
                <w:lang w:eastAsia="en-US"/>
              </w:rPr>
              <w:t>компьютерно</w:t>
            </w:r>
            <w:proofErr w:type="spellEnd"/>
            <w:r w:rsidRPr="009C09A4">
              <w:rPr>
                <w:rFonts w:eastAsia="Calibri"/>
                <w:sz w:val="22"/>
                <w:szCs w:val="22"/>
                <w:lang w:eastAsia="en-US"/>
              </w:rPr>
              <w:t xml:space="preserve"> управляемых средах;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sz w:val="22"/>
                <w:szCs w:val="22"/>
                <w:lang w:eastAsia="en-US"/>
              </w:rPr>
              <w:t>планировать несложные исследования объектов и процессов внешнего мира.</w:t>
            </w:r>
          </w:p>
          <w:p w:rsidR="009C09A4" w:rsidRPr="009C09A4" w:rsidRDefault="009C09A4" w:rsidP="009C0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Выпускник получит возможность научиться: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проектировать несложные объекты и процессы реального мира, своей собственной деятельности и деятельности группы;</w:t>
            </w:r>
          </w:p>
          <w:p w:rsidR="009C09A4" w:rsidRPr="009C09A4" w:rsidRDefault="009C09A4" w:rsidP="009C69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9A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моделировать объекты и процессы реального мира.</w:t>
            </w:r>
          </w:p>
        </w:tc>
      </w:tr>
    </w:tbl>
    <w:p w:rsidR="009C09A4" w:rsidRDefault="009C09A4" w:rsidP="009C09A4">
      <w:pPr>
        <w:suppressAutoHyphens/>
        <w:jc w:val="center"/>
        <w:rPr>
          <w:b/>
          <w:u w:val="single"/>
          <w:lang w:eastAsia="ar-SA"/>
        </w:rPr>
      </w:pPr>
    </w:p>
    <w:p w:rsidR="009C09A4" w:rsidRDefault="009C09A4" w:rsidP="009C09A4">
      <w:pPr>
        <w:suppressAutoHyphens/>
        <w:jc w:val="center"/>
        <w:rPr>
          <w:b/>
          <w:u w:val="single"/>
          <w:lang w:eastAsia="ar-SA"/>
        </w:rPr>
      </w:pPr>
    </w:p>
    <w:p w:rsidR="009C09A4" w:rsidRPr="009C09A4" w:rsidRDefault="009C09A4" w:rsidP="009C09A4">
      <w:pPr>
        <w:suppressAutoHyphens/>
        <w:jc w:val="center"/>
        <w:rPr>
          <w:b/>
          <w:u w:val="single"/>
          <w:lang w:eastAsia="ar-SA"/>
        </w:rPr>
      </w:pPr>
    </w:p>
    <w:p w:rsidR="009C09A4" w:rsidRDefault="009C09A4" w:rsidP="009C09A4">
      <w:pPr>
        <w:suppressAutoHyphens/>
        <w:jc w:val="center"/>
        <w:rPr>
          <w:b/>
          <w:u w:val="single"/>
          <w:lang w:eastAsia="ar-SA"/>
        </w:rPr>
      </w:pPr>
    </w:p>
    <w:p w:rsidR="009C09A4" w:rsidRDefault="009C09A4" w:rsidP="009C09A4">
      <w:pPr>
        <w:suppressAutoHyphens/>
        <w:jc w:val="center"/>
        <w:rPr>
          <w:b/>
          <w:u w:val="single"/>
          <w:lang w:eastAsia="ar-SA"/>
        </w:rPr>
      </w:pPr>
    </w:p>
    <w:p w:rsidR="009C09A4" w:rsidRDefault="009C09A4" w:rsidP="009C09A4">
      <w:pPr>
        <w:suppressAutoHyphens/>
        <w:jc w:val="center"/>
        <w:rPr>
          <w:b/>
          <w:u w:val="single"/>
          <w:lang w:eastAsia="ar-SA"/>
        </w:rPr>
      </w:pPr>
    </w:p>
    <w:p w:rsidR="009C09A4" w:rsidRDefault="009C09A4" w:rsidP="009C09A4">
      <w:pPr>
        <w:suppressAutoHyphens/>
        <w:jc w:val="center"/>
        <w:rPr>
          <w:b/>
          <w:u w:val="single"/>
          <w:lang w:eastAsia="ar-SA"/>
        </w:rPr>
      </w:pPr>
    </w:p>
    <w:p w:rsidR="009C09A4" w:rsidRDefault="009C09A4" w:rsidP="009C09A4">
      <w:pPr>
        <w:suppressAutoHyphens/>
        <w:jc w:val="center"/>
        <w:rPr>
          <w:b/>
          <w:u w:val="single"/>
          <w:lang w:eastAsia="ar-SA"/>
        </w:rPr>
      </w:pPr>
    </w:p>
    <w:p w:rsidR="00C431FC" w:rsidRDefault="00C431FC" w:rsidP="009C09A4">
      <w:pPr>
        <w:suppressAutoHyphens/>
        <w:jc w:val="center"/>
        <w:rPr>
          <w:b/>
          <w:u w:val="single"/>
          <w:lang w:eastAsia="ar-SA"/>
        </w:rPr>
      </w:pPr>
    </w:p>
    <w:p w:rsidR="00C431FC" w:rsidRDefault="00C431FC" w:rsidP="009C09A4">
      <w:pPr>
        <w:suppressAutoHyphens/>
        <w:jc w:val="center"/>
        <w:rPr>
          <w:b/>
          <w:u w:val="single"/>
          <w:lang w:eastAsia="ar-SA"/>
        </w:rPr>
      </w:pPr>
    </w:p>
    <w:p w:rsidR="009C09A4" w:rsidRDefault="009C09A4" w:rsidP="009C09A4">
      <w:pPr>
        <w:suppressAutoHyphens/>
        <w:jc w:val="center"/>
        <w:rPr>
          <w:b/>
          <w:u w:val="single"/>
          <w:lang w:eastAsia="ar-SA"/>
        </w:rPr>
      </w:pPr>
    </w:p>
    <w:p w:rsidR="009C09A4" w:rsidRDefault="009C09A4" w:rsidP="009C09A4">
      <w:pPr>
        <w:suppressAutoHyphens/>
        <w:jc w:val="center"/>
        <w:rPr>
          <w:b/>
          <w:u w:val="single"/>
          <w:lang w:eastAsia="ar-SA"/>
        </w:rPr>
      </w:pPr>
    </w:p>
    <w:p w:rsidR="009C09A4" w:rsidRDefault="009C09A4" w:rsidP="009C09A4">
      <w:pPr>
        <w:suppressAutoHyphens/>
        <w:jc w:val="center"/>
        <w:rPr>
          <w:b/>
          <w:u w:val="single"/>
          <w:lang w:eastAsia="ar-SA"/>
        </w:rPr>
      </w:pPr>
    </w:p>
    <w:p w:rsidR="009C09A4" w:rsidRDefault="009C09A4" w:rsidP="009C09A4">
      <w:pPr>
        <w:suppressAutoHyphens/>
        <w:jc w:val="center"/>
        <w:rPr>
          <w:b/>
          <w:u w:val="single"/>
          <w:lang w:eastAsia="ar-SA"/>
        </w:rPr>
      </w:pPr>
    </w:p>
    <w:p w:rsidR="009C09A4" w:rsidRPr="009C09A4" w:rsidRDefault="009C09A4" w:rsidP="009C09A4">
      <w:pPr>
        <w:suppressAutoHyphens/>
        <w:jc w:val="center"/>
        <w:rPr>
          <w:b/>
          <w:u w:val="single"/>
          <w:lang w:eastAsia="ar-SA"/>
        </w:rPr>
      </w:pPr>
    </w:p>
    <w:p w:rsidR="009C09A4" w:rsidRDefault="00C431FC" w:rsidP="009C09A4">
      <w:pPr>
        <w:jc w:val="center"/>
        <w:rPr>
          <w:b/>
          <w:bCs/>
        </w:rPr>
      </w:pPr>
      <w:bookmarkStart w:id="0" w:name="_Toc318846849"/>
      <w:bookmarkEnd w:id="0"/>
      <w:r w:rsidRPr="00C431FC">
        <w:rPr>
          <w:b/>
          <w:bCs/>
          <w:caps/>
        </w:rPr>
        <w:lastRenderedPageBreak/>
        <w:t>К</w:t>
      </w:r>
      <w:r w:rsidRPr="00C431FC">
        <w:rPr>
          <w:b/>
          <w:bCs/>
        </w:rPr>
        <w:t xml:space="preserve">алендарно-тематическое планирование  </w:t>
      </w:r>
    </w:p>
    <w:p w:rsidR="00BB7C5A" w:rsidRPr="009C09A4" w:rsidRDefault="00BB7C5A" w:rsidP="009C09A4">
      <w:pPr>
        <w:jc w:val="center"/>
        <w:rPr>
          <w:b/>
          <w:sz w:val="24"/>
          <w:szCs w:val="24"/>
          <w:u w:val="single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4111"/>
        <w:gridCol w:w="8079"/>
        <w:gridCol w:w="2268"/>
      </w:tblGrid>
      <w:tr w:rsidR="00BB7C5A" w:rsidRPr="00200507" w:rsidTr="00BB7C5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B7C5A" w:rsidRPr="00200507" w:rsidRDefault="00BB7C5A" w:rsidP="000C4939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b/>
                <w:kern w:val="1"/>
                <w:sz w:val="24"/>
                <w:szCs w:val="24"/>
              </w:rPr>
              <w:t>№</w:t>
            </w:r>
          </w:p>
          <w:p w:rsidR="00BB7C5A" w:rsidRPr="00200507" w:rsidRDefault="00BB7C5A" w:rsidP="000C4939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b/>
                <w:kern w:val="1"/>
                <w:sz w:val="24"/>
                <w:szCs w:val="24"/>
              </w:rPr>
              <w:t>урока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B7C5A" w:rsidRPr="00200507" w:rsidRDefault="00BB7C5A" w:rsidP="000C4939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b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C5A" w:rsidRPr="00200507" w:rsidRDefault="00BB7C5A" w:rsidP="000C4939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b/>
                <w:kern w:val="1"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7C5A" w:rsidRPr="00200507" w:rsidRDefault="00BB7C5A" w:rsidP="000C4939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b/>
                <w:kern w:val="1"/>
                <w:sz w:val="24"/>
                <w:szCs w:val="24"/>
              </w:rPr>
              <w:t>Контроль</w:t>
            </w:r>
          </w:p>
        </w:tc>
      </w:tr>
      <w:tr w:rsidR="00E92101" w:rsidRPr="0053755A" w:rsidTr="0053755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2101" w:rsidRPr="00200507" w:rsidRDefault="00E92101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2101" w:rsidRPr="00200507" w:rsidRDefault="0053755A" w:rsidP="00200507">
            <w:pPr>
              <w:widowControl w:val="0"/>
              <w:suppressAutoHyphens/>
              <w:snapToGrid w:val="0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200507">
              <w:rPr>
                <w:color w:val="000000"/>
                <w:sz w:val="24"/>
                <w:szCs w:val="24"/>
              </w:rPr>
              <w:t>История физической культуры. Олимпийские игры древности. Миф о зарождении Олимпийских игр. Ходьба.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101" w:rsidRPr="00200507" w:rsidRDefault="0053755A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Раскрывают историю возникновения и формирования физической культуры.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92101" w:rsidRPr="00200507" w:rsidRDefault="00E92101" w:rsidP="00200507">
            <w:pPr>
              <w:widowControl w:val="0"/>
              <w:suppressLineNumbers/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</w:p>
        </w:tc>
      </w:tr>
      <w:tr w:rsidR="0053755A" w:rsidRPr="0053755A" w:rsidTr="0053755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Бег.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5A" w:rsidRPr="00200507" w:rsidRDefault="0053755A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выполнения беговых упраж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нений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Уметь максимально быстро бегать  на короткие дистанции.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suppressLineNumbers/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</w:p>
        </w:tc>
      </w:tr>
      <w:tr w:rsidR="0053755A" w:rsidRPr="0053755A" w:rsidTr="0053755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 xml:space="preserve">Высокий старт </w:t>
            </w:r>
            <w:r w:rsidRPr="00200507">
              <w:rPr>
                <w:i/>
                <w:iCs/>
                <w:sz w:val="24"/>
                <w:szCs w:val="24"/>
              </w:rPr>
              <w:t>(20–40 м).</w:t>
            </w:r>
            <w:r w:rsidRPr="00200507">
              <w:rPr>
                <w:sz w:val="24"/>
                <w:szCs w:val="24"/>
              </w:rPr>
              <w:t xml:space="preserve"> Стартовый разгон.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5A" w:rsidRPr="00200507" w:rsidRDefault="0053755A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выполнения беговых упраж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ения.</w:t>
            </w:r>
          </w:p>
          <w:p w:rsidR="0053755A" w:rsidRPr="00200507" w:rsidRDefault="0053755A" w:rsidP="00200507">
            <w:pPr>
              <w:widowControl w:val="0"/>
              <w:suppressLineNumbers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беговые упражнения для развития соответствующих физических качеств.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suppressLineNumbers/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</w:p>
        </w:tc>
      </w:tr>
      <w:tr w:rsidR="0053755A" w:rsidRPr="0053755A" w:rsidTr="005030E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Низкий старт. Тестирование.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5A" w:rsidRPr="00200507" w:rsidRDefault="0053755A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Научиться выполнять передачу эстафетной палочки.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 Выполнять беговые упраж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нения с максимальной скоростью.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5A" w:rsidRPr="00200507" w:rsidRDefault="0053755A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низкого старта.</w:t>
            </w:r>
          </w:p>
        </w:tc>
      </w:tr>
      <w:tr w:rsidR="0053755A" w:rsidRPr="0053755A" w:rsidTr="0053755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 xml:space="preserve">Бег на результат </w:t>
            </w:r>
            <w:r w:rsidRPr="00200507">
              <w:rPr>
                <w:i/>
                <w:iCs/>
                <w:sz w:val="24"/>
                <w:szCs w:val="24"/>
              </w:rPr>
              <w:t>(30 м)</w:t>
            </w:r>
            <w:r w:rsidRPr="00200507">
              <w:rPr>
                <w:sz w:val="24"/>
                <w:szCs w:val="24"/>
              </w:rPr>
              <w:t>. Специальные беговые упражнения.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5A" w:rsidRPr="00200507" w:rsidRDefault="0053755A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выполнения беговых упраж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нений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Уметь максимально быстро бегать  на короткие дистанции.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suppressLineNumbers/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бега 30 метров.</w:t>
            </w:r>
          </w:p>
        </w:tc>
      </w:tr>
      <w:tr w:rsidR="0053755A" w:rsidRPr="0053755A" w:rsidTr="0053755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Метание теннисного мяча на дальность.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5A" w:rsidRPr="00200507" w:rsidRDefault="0053755A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53755A" w:rsidRPr="00200507" w:rsidRDefault="0053755A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Знать технику метание мяча на дальность.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Оценка выполнения метания </w:t>
            </w:r>
            <w:r w:rsidRPr="00200507">
              <w:rPr>
                <w:sz w:val="24"/>
                <w:szCs w:val="24"/>
              </w:rPr>
              <w:t xml:space="preserve">теннисного мяча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 на дальность</w:t>
            </w:r>
          </w:p>
        </w:tc>
      </w:tr>
      <w:tr w:rsidR="0053755A" w:rsidRPr="0053755A" w:rsidTr="005030E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5A" w:rsidRPr="00200507" w:rsidRDefault="0053755A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53755A" w:rsidRPr="00200507" w:rsidRDefault="0053755A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Научиться выполнять, максимально далеко метнуть малый мяч, применяя технику метания.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5A" w:rsidRPr="00200507" w:rsidRDefault="0053755A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метания малого мяча на дальность.</w:t>
            </w:r>
          </w:p>
        </w:tc>
      </w:tr>
      <w:tr w:rsidR="0053755A" w:rsidRPr="0053755A" w:rsidTr="005030E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 xml:space="preserve">Метание мяча </w:t>
            </w:r>
            <w:r w:rsidRPr="00200507">
              <w:rPr>
                <w:i/>
                <w:iCs/>
                <w:sz w:val="24"/>
                <w:szCs w:val="24"/>
              </w:rPr>
              <w:t xml:space="preserve">(150 г) </w:t>
            </w:r>
            <w:r w:rsidRPr="00200507">
              <w:rPr>
                <w:sz w:val="24"/>
                <w:szCs w:val="24"/>
              </w:rPr>
              <w:t>с 3–5 шагов на дальность.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5A" w:rsidRPr="00200507" w:rsidRDefault="0053755A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53755A" w:rsidRPr="00200507" w:rsidRDefault="0053755A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Научиться выполнять, максимально далеко метнуть малый мяч, применяя технику метания.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5A" w:rsidRPr="00200507" w:rsidRDefault="0053755A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Оценка выполнения метания малого мяча на дальность.</w:t>
            </w:r>
          </w:p>
        </w:tc>
      </w:tr>
      <w:tr w:rsidR="0053755A" w:rsidRPr="0053755A" w:rsidTr="005030E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755A" w:rsidRPr="00200507" w:rsidRDefault="0053755A" w:rsidP="0020050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Прыжок в длину. Отталкивание.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5A" w:rsidRPr="00200507" w:rsidRDefault="0053755A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Применяют беговые упражнения для развития соответствующих физических качеств.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>Знать технику прыжка в длину с места.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55A" w:rsidRPr="00200507" w:rsidRDefault="007220F1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прыжка в длину с места.</w:t>
            </w:r>
          </w:p>
        </w:tc>
      </w:tr>
      <w:tr w:rsidR="007220F1" w:rsidRPr="0053755A" w:rsidTr="005030E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20F1" w:rsidRPr="00200507" w:rsidRDefault="007220F1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20F1" w:rsidRPr="00200507" w:rsidRDefault="007220F1" w:rsidP="0020050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Прыжок в длину на дальность.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прыжковые упражнения ,для разви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тия соответствующих физических способностей.</w:t>
            </w:r>
          </w:p>
          <w:p w:rsidR="007220F1" w:rsidRPr="00200507" w:rsidRDefault="007220F1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учёт прыжка в длину с места.</w:t>
            </w:r>
          </w:p>
        </w:tc>
      </w:tr>
      <w:tr w:rsidR="007220F1" w:rsidRPr="0053755A" w:rsidTr="005030E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20F1" w:rsidRPr="00200507" w:rsidRDefault="007220F1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20F1" w:rsidRPr="00200507" w:rsidRDefault="007220F1" w:rsidP="0020050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00507">
                <w:rPr>
                  <w:sz w:val="24"/>
                  <w:szCs w:val="24"/>
                </w:rPr>
                <w:t>70 м</w:t>
              </w:r>
            </w:smartTag>
            <w:r w:rsidRPr="00200507">
              <w:rPr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00507">
                <w:rPr>
                  <w:sz w:val="24"/>
                  <w:szCs w:val="24"/>
                </w:rPr>
                <w:t>100 м</w:t>
              </w:r>
            </w:smartTag>
            <w:r w:rsidRPr="00200507">
              <w:rPr>
                <w:sz w:val="24"/>
                <w:szCs w:val="24"/>
              </w:rPr>
              <w:t xml:space="preserve"> ходьба).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LineNumbers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выполнения беговых упраж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нений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Уметь максимально быстро бегать  на короткие дистанции.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7220F1" w:rsidRPr="0053755A" w:rsidTr="005030E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20F1" w:rsidRPr="00200507" w:rsidRDefault="007220F1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20F1" w:rsidRPr="00200507" w:rsidRDefault="007220F1" w:rsidP="0020050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Преодоление горизонтальных и вертикальных препятствий.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LineNumbers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выполнения беговых упраж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нений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Уметь максимально быстро бегать  на короткие дистанции.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7220F1" w:rsidRPr="0053755A" w:rsidTr="005030E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20F1" w:rsidRPr="00200507" w:rsidRDefault="007220F1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20F1" w:rsidRPr="00200507" w:rsidRDefault="007220F1" w:rsidP="0020050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Кросс 1000 м.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LineNumbers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беговые упражнения для развития соответствующих физических качеств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Контрольный учёт бега на </w:t>
            </w:r>
            <w:r w:rsidRPr="00200507">
              <w:rPr>
                <w:sz w:val="24"/>
                <w:szCs w:val="24"/>
              </w:rPr>
              <w:t>1000 м.</w:t>
            </w:r>
          </w:p>
        </w:tc>
      </w:tr>
      <w:tr w:rsidR="007220F1" w:rsidRPr="0053755A" w:rsidTr="005030E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20F1" w:rsidRPr="00200507" w:rsidRDefault="007220F1" w:rsidP="00200507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20F1" w:rsidRPr="00200507" w:rsidRDefault="007220F1" w:rsidP="00200507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Правила Т.Б. при занятиях баскетболом. Подвижные игры с элементами баскетбола. Физические качества баскетболиста.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Используют игровые упражнения для развития названных координационных способностей Овладевают основными приёмами игры в </w:t>
            </w:r>
            <w:r w:rsidRPr="00200507">
              <w:rPr>
                <w:sz w:val="24"/>
                <w:szCs w:val="24"/>
              </w:rPr>
              <w:t>баскетбол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 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7220F1" w:rsidRPr="007220F1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proofErr w:type="gramStart"/>
            <w:r w:rsidRPr="00200507">
              <w:rPr>
                <w:rFonts w:eastAsia="Andale Sans UI"/>
                <w:kern w:val="1"/>
                <w:sz w:val="24"/>
                <w:szCs w:val="24"/>
              </w:rPr>
              <w:t>Челночный</w:t>
            </w:r>
            <w:proofErr w:type="gramEnd"/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бега 3*10 метров.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разученные упражнения для разви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тия скоростно-силовых способностей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Знать, виды челночного бега.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челночного бега 3*10метров.</w:t>
            </w:r>
          </w:p>
        </w:tc>
      </w:tr>
      <w:tr w:rsidR="007220F1" w:rsidRPr="007220F1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Развитие координационных способностей средствами баскетбола.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LineNumbers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Используют игровые упражнения для развития названных координационных способностей Уметь выполнять технику чеканки мяча над собой. Знать технику передачи мяча. 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F1" w:rsidRPr="00200507" w:rsidRDefault="007220F1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Оценка выполнения техники передачи  мяча в парах.</w:t>
            </w:r>
          </w:p>
        </w:tc>
      </w:tr>
      <w:tr w:rsidR="00D5671E" w:rsidRPr="007220F1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Основные технические приёмы баскетбола.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.Уметь выполнять верхнюю передачу мяча в парах.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 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 xml:space="preserve">ляя и устраняя типичные ошибки.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верхней передачи мяча.</w:t>
            </w:r>
          </w:p>
        </w:tc>
      </w:tr>
      <w:tr w:rsidR="00D5671E" w:rsidRPr="00D5671E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Уметь выполнять верхнюю передачу мяча на месте в парах.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D5671E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Уметь выполнять нижнюю передачу мяча на месте в парах.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D5671E" w:rsidTr="00200507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Ловля и передача мяча в квадрате.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Уметь выполнять верхнюю и нижнюю передачу мяча на месте в парах.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D5671E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 xml:space="preserve">Ведение мяча на месте правой </w:t>
            </w:r>
            <w:r w:rsidRPr="00200507">
              <w:rPr>
                <w:i/>
                <w:iCs/>
                <w:sz w:val="24"/>
                <w:szCs w:val="24"/>
              </w:rPr>
              <w:t>(левой)</w:t>
            </w:r>
            <w:r w:rsidRPr="00200507">
              <w:rPr>
                <w:sz w:val="24"/>
                <w:szCs w:val="24"/>
              </w:rPr>
              <w:t xml:space="preserve"> рукой.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Уметь выполнять 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игровые упражнения для развития координационных способностей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передачи мяча на месте в парах.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D5671E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 xml:space="preserve">Ведение мяча правой </w:t>
            </w:r>
            <w:r w:rsidRPr="00200507">
              <w:rPr>
                <w:i/>
                <w:iCs/>
                <w:sz w:val="24"/>
                <w:szCs w:val="24"/>
              </w:rPr>
              <w:t>(левой)</w:t>
            </w:r>
            <w:r w:rsidRPr="00200507">
              <w:rPr>
                <w:sz w:val="24"/>
                <w:szCs w:val="24"/>
              </w:rPr>
              <w:t xml:space="preserve"> рукой в движении.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Уметь выполнять 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игровые упражнения для развития координационных способностей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передачи мяча на месте в парах.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D5671E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Правила и технические приемы игры.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Уметь выполнять броски по кольцу.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ab/>
              <w:t>Оценка выполнения броска в кольцо с двух шагов.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D5671E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Броски мяча в кольцо двумя руками от груди в движении.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</w:t>
            </w:r>
            <w:proofErr w:type="gramStart"/>
            <w:r w:rsidRPr="00200507">
              <w:rPr>
                <w:rFonts w:eastAsia="Andale Sans UI"/>
                <w:kern w:val="1"/>
                <w:sz w:val="24"/>
                <w:szCs w:val="24"/>
              </w:rPr>
              <w:t>.</w:t>
            </w:r>
            <w:proofErr w:type="gramEnd"/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proofErr w:type="gramStart"/>
            <w:r w:rsidRPr="00200507">
              <w:rPr>
                <w:rFonts w:eastAsia="Andale Sans UI"/>
                <w:kern w:val="1"/>
                <w:sz w:val="24"/>
                <w:szCs w:val="24"/>
              </w:rPr>
              <w:t>б</w:t>
            </w:r>
            <w:proofErr w:type="gramEnd"/>
            <w:r w:rsidRPr="00200507">
              <w:rPr>
                <w:rFonts w:eastAsia="Andale Sans UI"/>
                <w:kern w:val="1"/>
                <w:sz w:val="24"/>
                <w:szCs w:val="24"/>
              </w:rPr>
              <w:t>росок с попаданием в кольцо. Уметь выполнять передачи мяча от груди.</w:t>
            </w:r>
            <w:r w:rsidR="00200507" w:rsidRPr="00200507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200507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передачи мяча от груди.</w:t>
            </w:r>
          </w:p>
        </w:tc>
      </w:tr>
      <w:tr w:rsidR="00200507" w:rsidRPr="00D5671E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200507" w:rsidRPr="00200507" w:rsidRDefault="00200507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200507" w:rsidRPr="00200507" w:rsidRDefault="00200507" w:rsidP="00200507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200507">
              <w:rPr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0507" w:rsidRPr="00200507" w:rsidRDefault="00200507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разученные упражнения для разви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тия скоростных способностей.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0507" w:rsidRPr="00200507" w:rsidRDefault="00200507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Совершенствование элементов техники перемещений в волейбольной стойке, остановки, ускорения. Игра «пионербол».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Характеризуют техни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ку и тактику перемещений,   остановок, ускорений. . Объясняют правила и основы организации игры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bCs/>
                <w:kern w:val="1"/>
                <w:sz w:val="24"/>
                <w:szCs w:val="24"/>
              </w:rPr>
              <w:t>Контрольный учет техники перемещения в волейбольной стойке.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Уметь выполнять перемещения в волейбольной стойке. Объясняют правила и основы организации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bCs/>
                <w:kern w:val="1"/>
                <w:sz w:val="24"/>
                <w:szCs w:val="24"/>
              </w:rPr>
              <w:t>Оценка выполнения техники перемещений в волейбольной стойке.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Обучение технике нижней подачи,  3 -6 метров от сетки.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Знать, как технически выполняется нижняя подача, понимать, как выполняется.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Правила техники безопасности на уроках гимнастики. Висы. Строевые упражнения.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 Овладевают правилами техники безопасности и страховки во время занятий физическими упраж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нениями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на уроках гимнастики.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Вис лежа, вис присев. Развитие силовых способностей.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Знать технику выполнения виса.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Контрольный учет выполнения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подтягиваний на перекладине.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 xml:space="preserve"> Уметь выполнять висы.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Оценка выполнения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подтягивания на перекладине.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Обучение технике: вскок в упор присев на козла. Соскок прогнувшись.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данных упражнений и со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,уметь вскакивать и соскакивать с гимнастического козла.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Совершенствование техники: вскок в упор присев на козла. Соскок прогнувшись.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данных упражнений и со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ставляют гимнастические комбинации из числа разученных упражнений,уметь выполнять соскок.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выполнения вскок в упор присев. Совершенствование прыжка через козла способом "ноги врозь".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данных упражнений и со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ставляют гимнастические комбинации из числа разученных упражнений,научиться выполнять вскок в упор присев.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вскок в упор присев.</w:t>
            </w:r>
          </w:p>
        </w:tc>
      </w:tr>
      <w:tr w:rsidR="00D5671E" w:rsidRPr="00BB7C5A" w:rsidTr="00BB7C5A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Совершенствование прыжка через козла способом "ноги врозь".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Знать технику прыжка способом «ноги врозь».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 Описывают технику акробатических упражнений. Составляют акробатические комбинации из чис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ла разученных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rPr>
          <w:trHeight w:val="863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выполнения прыжка через козла способом «ноги врозь».</w:t>
            </w:r>
          </w:p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данных упражнений и со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ставляют гимнастические комбинации из числа разученных упражнений,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>Исполнять прыжок через козла способом «ноги врозь».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прыжка через козла способом «ноги врозь».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Совершенствование кувырка вперёд, перекат назад в стойку на лопатках , кувырок назад в полушпагат.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данных упражнений и со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ставляют гимнастические комбинации из числа разученных упражнений,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Уметь выполнять правильно кувырок, стойку на лопатках, кувырок назад.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поднимания туловища за 30 секунд.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Уметь выполнять поднимания туловища.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учёт. Поднимание туловища за 30 секунд.</w:t>
            </w:r>
          </w:p>
        </w:tc>
      </w:tr>
      <w:tr w:rsidR="00D5671E" w:rsidRPr="00BB7C5A" w:rsidTr="00BB7C5A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выполнения стойки на лопатках. Разучивание акробатической комбинации.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данных упражнений и со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ставляют гимнастические комбинации из числа разученных упражнений.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стойки на лопатках.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Контрольный учет выполнения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кувырка назад. Совершенствование акробатической комбинации.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lastRenderedPageBreak/>
              <w:t>Описывают технику данных упражнений и со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 xml:space="preserve">ставляют гимнастические 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lastRenderedPageBreak/>
              <w:t>комбинации из числа разученных упражнений.Уметь выполнять кувырок назад.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 xml:space="preserve">Оценка выполнения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кувырка назад.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выполнения акробатической комбинации.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данных упражнений и со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ставляют гимнастические комбинации из числа разученных упражнений.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акробатической комбинации.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учет. Прыжки через скакалку за 30 сек.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Прыгнуть на скакалке за 30 сек. Наибольшее кол-во раз.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прыжков через скакалку за 30 секунд.</w:t>
            </w:r>
          </w:p>
        </w:tc>
      </w:tr>
      <w:tr w:rsidR="00D5671E" w:rsidRPr="00BB7C5A" w:rsidTr="00BB7C5A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Баскетбол. Ловля мяча двумя руками от груди на месте, в парах, шагом.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tabs>
                <w:tab w:val="left" w:pos="5460"/>
              </w:tabs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Овладевают основными приёмами игры в баскетбол.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>Знать правила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ведения мяча на месте</w:t>
            </w:r>
            <w:proofErr w:type="gramStart"/>
            <w:r w:rsidRPr="00200507">
              <w:rPr>
                <w:rFonts w:eastAsia="Andale Sans UI"/>
                <w:kern w:val="1"/>
                <w:sz w:val="24"/>
                <w:szCs w:val="24"/>
              </w:rPr>
              <w:t>.И</w:t>
            </w:r>
            <w:proofErr w:type="gramEnd"/>
            <w:r w:rsidRPr="00200507">
              <w:rPr>
                <w:rFonts w:eastAsia="Andale Sans UI"/>
                <w:kern w:val="1"/>
                <w:sz w:val="24"/>
                <w:szCs w:val="24"/>
              </w:rPr>
              <w:t>гра в мини-баскетбол.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ошибки.Выполнять ведение мяча.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техники ведения мяча на месте.</w:t>
            </w:r>
          </w:p>
        </w:tc>
      </w:tr>
      <w:tr w:rsidR="00D5671E" w:rsidRPr="00BB7C5A" w:rsidTr="00BB7C5A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Ведение мяча с изменением скорости. Обучение технике передачи мяча от груди.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 xml:space="preserve">ляя и устраняя типичные ошибки.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>Уметь правильно передавать мяч от груди.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Совершенствование техники передачи мяча от груди. Обучение техники броска мяча в кольцо с двух шагов.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выполнения техники передачи мяча от груди. Совершенствование техники броска мяча в кольцо с двух шагов. Игра в мини – баскетбол.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 xml:space="preserve">ляя и устраняя типичные ошибки.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>бросок с попаданием в кольцо. Уметь выполнять передачи мяча от груди.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передачи мяча от груди.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выполнения броска в кольцо с двух шагов</w:t>
            </w:r>
            <w:proofErr w:type="gramStart"/>
            <w:r w:rsidRPr="00200507">
              <w:rPr>
                <w:rFonts w:eastAsia="Andale Sans UI"/>
                <w:kern w:val="1"/>
                <w:sz w:val="24"/>
                <w:szCs w:val="24"/>
              </w:rPr>
              <w:t>.Б</w:t>
            </w:r>
            <w:proofErr w:type="gramEnd"/>
            <w:r w:rsidRPr="00200507">
              <w:rPr>
                <w:rFonts w:eastAsia="Andale Sans UI"/>
                <w:kern w:val="1"/>
                <w:sz w:val="24"/>
                <w:szCs w:val="24"/>
              </w:rPr>
              <w:t>росок мяча двумя руками снизу в движении. Игра в мини-баскетбол.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ошибки.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>Уметь выполнять броски по кольцу.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броска в кольцо с двух шагов.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Физическая культура в современном обществе. Игра по упрощенным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правилам.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 xml:space="preserve">ляя и устраняя типичные ошибки.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бросок с попаданием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в кольцо.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Правила техники безопасности во время занятий лыжной подготовкой. Обучение технике попеременного двухшажного хода.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Правила техники безопасности и страховки во время занятий физиче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скими упражнениями. Техника вы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полнения физических упражнений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 на занятиях лыжной подготовки.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Совершенствование техники попеременного двухшажного хода.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Вспомнить технику попеременного </w:t>
            </w:r>
            <w:proofErr w:type="spellStart"/>
            <w:r w:rsidRPr="00200507">
              <w:rPr>
                <w:rFonts w:eastAsia="Andale Sans UI"/>
                <w:kern w:val="1"/>
                <w:sz w:val="24"/>
                <w:szCs w:val="24"/>
              </w:rPr>
              <w:t>двухшажного</w:t>
            </w:r>
            <w:proofErr w:type="spellEnd"/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хода.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Баскетбол. Игра по упрощенным правилам.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выполнения техники попеременного двухшажного хода. Обучение технике одновременного двухшажного хода.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Знать технику выполнения попеременного </w:t>
            </w:r>
            <w:proofErr w:type="spellStart"/>
            <w:r w:rsidRPr="00200507">
              <w:rPr>
                <w:rFonts w:eastAsia="Andale Sans UI"/>
                <w:kern w:val="1"/>
                <w:sz w:val="24"/>
                <w:szCs w:val="24"/>
              </w:rPr>
              <w:t>двухшажного</w:t>
            </w:r>
            <w:proofErr w:type="spellEnd"/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хода.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попеременного двухшажного хода.</w:t>
            </w:r>
          </w:p>
        </w:tc>
      </w:tr>
      <w:tr w:rsidR="00D5671E" w:rsidRPr="00BB7C5A" w:rsidTr="00BB7C5A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Совершенствование техники одновременного двухшажного хода.</w:t>
            </w:r>
          </w:p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Повторинее встречних эстафет.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Применять технику выполнения одновременного </w:t>
            </w:r>
            <w:proofErr w:type="spellStart"/>
            <w:r w:rsidRPr="00200507">
              <w:rPr>
                <w:rFonts w:eastAsia="Andale Sans UI"/>
                <w:kern w:val="1"/>
                <w:sz w:val="24"/>
                <w:szCs w:val="24"/>
              </w:rPr>
              <w:t>двухшажного</w:t>
            </w:r>
            <w:proofErr w:type="spellEnd"/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хода.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Пионербол. Игра по упрощенным правилам.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Контрольный учет выполнения техники одновременного </w:t>
            </w:r>
            <w:proofErr w:type="spellStart"/>
            <w:r w:rsidRPr="00200507">
              <w:rPr>
                <w:rFonts w:eastAsia="Andale Sans UI"/>
                <w:kern w:val="1"/>
                <w:sz w:val="24"/>
                <w:szCs w:val="24"/>
              </w:rPr>
              <w:t>двухшажного</w:t>
            </w:r>
            <w:proofErr w:type="spellEnd"/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хода. Прохождение дистанции в 1 км со средней скоростью.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Уметь правильно передвигаться одновременным </w:t>
            </w:r>
            <w:proofErr w:type="spellStart"/>
            <w:r w:rsidRPr="00200507">
              <w:rPr>
                <w:rFonts w:eastAsia="Andale Sans UI"/>
                <w:kern w:val="1"/>
                <w:sz w:val="24"/>
                <w:szCs w:val="24"/>
              </w:rPr>
              <w:t>двухшажный</w:t>
            </w:r>
            <w:proofErr w:type="spellEnd"/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ходом.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одновременного двухшажного хода.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Повторение техники спусков со склона до 45* в средней стойке.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Вспомнить технику и виды спусков. Уметь выполнять технику стоек.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Баскетбол. Игра по упрощенным правилам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Обучение подъему «елочкой» на склоне до 45*. Прохождение дистанции до 2 км в медленном темпе. Совершенствование техники подъёма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«ёлочкой»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Научиться подниматься в гору подъемом «елочкой».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выполнения техники подъема «елочкой». Повторить технику спусков со склона до 45* в среднем темпе.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Уметь выполнять технику подъема «ёлочкой».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подъёма «ёлочкой».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Пионербол. Игра по упрощенным правилам.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 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выполнения техники спуска в средней стойке. Обучение  технике торможения «плугом».Совершенствование техники торможения плугом.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Уметь спускаться с горы в средней стойке.</w:t>
            </w:r>
          </w:p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Иметь представление о технике торможения «плугом».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спуска в средней стойке.</w:t>
            </w:r>
          </w:p>
        </w:tc>
      </w:tr>
      <w:tr w:rsidR="00D5671E" w:rsidRPr="00BB7C5A" w:rsidTr="00BB7C5A">
        <w:trPr>
          <w:trHeight w:val="1157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Слагаемые здорового образа жизни. Режим дня. Утренняя гимнастика. Основные правила для проведения самостоятельных занятий. Адаптивная физическая культура.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 Выполняют  комплексы  упражнений  утренней гимнастики.</w:t>
            </w:r>
          </w:p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i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учёт техники выполнения торможения плугом.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Уметь выполнять технику торможения плугом.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торможения плугом.</w:t>
            </w:r>
          </w:p>
        </w:tc>
      </w:tr>
      <w:tr w:rsidR="00D5671E" w:rsidRPr="00BB7C5A" w:rsidTr="00BB7C5A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Прохождение дистанции до 2 км со средней скоростью.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Обучение технике одновременного одношажного хода (основной вариант).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Проявлять выносливость.</w:t>
            </w:r>
          </w:p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Научиться передвигаться одновременным одношажным ходом.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Пионербол. Игра по упрощенным правилам.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Совершенствование техники одновременного одношажного хода.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Уметь выполнять технику одновременного одношажного хода.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Контрольный учет выполнения техники одновременного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одношажного хода.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Уметь выполнять одновременный одношажный ход.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Оценка выполнения техники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одновременного одношажного хода.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Баскетбол. Игра по упрощенным правилам.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ошибки.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Совершенствованее техники лыжных ходов, спусков и подъемов.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Вспомнить технику и виды спусков, ходов, подъемов.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Прохождение на дистанции 1-2 км.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Проявлять выносливость при прохождении дистанции разученными способами передвижения.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Пионербол. Игра по упрощенным правилам.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 прохождении дистанции 1 км.Обучение технике поворотов переступанием.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Научиться выполнять поворот переступанием.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 прохождении дистанции 1 км.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Совершенствование техники поворотов переступанием.Повторение всех ранее изученных спусков. Совершенствование техники подъёма «лесенкой».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Уметь выполнять повороты, спуски и подъемы.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Баскетбол. Игра по упрощенным правилам.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выполнения техники подъема “лесенкой”.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i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Уметь технично выполнять подъем «лесенкой».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подъема «лесенкой».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Прохождение дистанции 1500 метров.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Проявлять выносливость при прохождении дистанции разученными способами передвижения.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Пионербол. Игра по упрощенным правилам.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200507">
        <w:trPr>
          <w:trHeight w:val="22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Правила техники безопасности на уроках легкой атлетики и спортивных играх. Обучение технике прыжков в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высоту способом «перешагивание».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 xml:space="preserve">Знать технику безопасности на уроках легкой атлетики и спортивных играх. 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выполнения прыжковых уп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 xml:space="preserve">ют и устраняют характерные ошибки в процессе 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lastRenderedPageBreak/>
              <w:t>освоения.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Совершенствование техники прыжков в высоту с  5-7 шагов разбега способом «перешагивание» (подбор разбега и отталкивание).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выполнения прыжковых уп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rPr>
          <w:trHeight w:val="90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техники выполнения прыжка в высоту.</w:t>
            </w:r>
          </w:p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прыжковые упражнения для разви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прыжков в высоту с разбега.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Обучение технике многоскоков. Совершенствование метание мяча в цель с 6 м.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разученные упражнения для разви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тия скоростно-силовых способностей.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техники выполнения метания мяча в цель</w:t>
            </w:r>
            <w:proofErr w:type="gramStart"/>
            <w:r w:rsidRPr="00200507">
              <w:rPr>
                <w:rFonts w:eastAsia="Andale Sans UI"/>
                <w:kern w:val="1"/>
                <w:sz w:val="24"/>
                <w:szCs w:val="24"/>
              </w:rPr>
              <w:t>.С</w:t>
            </w:r>
            <w:proofErr w:type="gramEnd"/>
            <w:r w:rsidRPr="00200507">
              <w:rPr>
                <w:rFonts w:eastAsia="Andale Sans UI"/>
                <w:kern w:val="1"/>
                <w:sz w:val="24"/>
                <w:szCs w:val="24"/>
              </w:rPr>
              <w:t>овершенствование многоскоков.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метательные упражнения для разви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тия соответствующих физических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метания мяча в цель.</w:t>
            </w:r>
          </w:p>
        </w:tc>
      </w:tr>
      <w:tr w:rsidR="00D5671E" w:rsidRPr="00BB7C5A" w:rsidTr="00BB7C5A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bCs/>
                <w:kern w:val="1"/>
                <w:sz w:val="24"/>
                <w:szCs w:val="24"/>
              </w:rPr>
              <w:t xml:space="preserve">Контрольный учет выполнения </w:t>
            </w:r>
            <w:proofErr w:type="spellStart"/>
            <w:r w:rsidRPr="00200507">
              <w:rPr>
                <w:rFonts w:eastAsia="Andale Sans UI"/>
                <w:bCs/>
                <w:kern w:val="1"/>
                <w:sz w:val="24"/>
                <w:szCs w:val="24"/>
              </w:rPr>
              <w:t>многоскоков</w:t>
            </w:r>
            <w:proofErr w:type="spellEnd"/>
            <w:r w:rsidRPr="00200507">
              <w:rPr>
                <w:rFonts w:eastAsia="Andale Sans UI"/>
                <w:bCs/>
                <w:kern w:val="1"/>
                <w:sz w:val="24"/>
                <w:szCs w:val="24"/>
              </w:rPr>
              <w:t>.</w:t>
            </w:r>
          </w:p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разученные упражнения для разви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тия скоростно-силовых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многоскоков.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челночного бега 3х10метров.Совершенствование техники низкого старта.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разученные упражнения для разви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тия скоростных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челночного бега 3х10метров.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выполнения техники низкого старта. Совершенствование техники высокого старта.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Демонстрируют вариативное выполнение бего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вых упражнений.Применяют беговые упражнения для развития соответствующих физических качеств.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низкого старта.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Контрольный учет выполнения техники высокого старта. Совершенствование техники метания мяча на дальность.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метательные упражнения для разви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тия соответствующих физических способностей.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высокого старта.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бега на 60 метров.Совершенствование метания мяча на дальность.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Демонстрируют вариативное выполнение метательных упражнений. Применяют беговые упражнения для развития соответствующих физических качеств.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бега на 60 метров.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техники метания мяча на дальность. Подготовка к кроссу.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беговые упражнения для развития соответствующих физических качеств.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метания мяча на дальность.</w:t>
            </w:r>
          </w:p>
        </w:tc>
      </w:tr>
      <w:tr w:rsidR="00D5671E" w:rsidRPr="00BB7C5A" w:rsidTr="00BB7C5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бега на 30 метров.Подготовка к кроссу 1500 метров.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беговые упражнения для развития соответствующих физических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бега на 30 метров.</w:t>
            </w:r>
          </w:p>
        </w:tc>
      </w:tr>
      <w:tr w:rsidR="00D5671E" w:rsidRPr="00BB7C5A" w:rsidTr="00BB7C5A">
        <w:trPr>
          <w:trHeight w:val="653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proofErr w:type="spellStart"/>
            <w:r w:rsidRPr="00200507">
              <w:rPr>
                <w:rFonts w:eastAsia="Andale Sans UI"/>
                <w:kern w:val="1"/>
                <w:sz w:val="24"/>
                <w:szCs w:val="24"/>
              </w:rPr>
              <w:t>Коронтрольный</w:t>
            </w:r>
            <w:proofErr w:type="spellEnd"/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учет техники прыжка в длину с места.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выполнения прыжковых уп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 техники прыжка в длину с места.</w:t>
            </w: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бега на длинные дистанции.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Контрольный учет бега на длинные дистанции.</w:t>
            </w:r>
          </w:p>
        </w:tc>
      </w:tr>
      <w:tr w:rsidR="00D5671E" w:rsidRPr="00BB7C5A" w:rsidTr="00BB7C5A">
        <w:trPr>
          <w:trHeight w:val="76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Эстафеты, старты из различных исход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ных положений, бег с ускорением, с максимальной скоростью.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Применяют разученные упражнения для разви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тия скоростных способностей.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bCs/>
                <w:color w:val="000000"/>
                <w:kern w:val="1"/>
                <w:sz w:val="24"/>
                <w:szCs w:val="24"/>
              </w:rPr>
              <w:t>Баскетбол. Овладение техникой пере</w:t>
            </w:r>
            <w:r w:rsidRPr="00200507">
              <w:rPr>
                <w:rFonts w:eastAsia="Andale Sans UI"/>
                <w:bCs/>
                <w:color w:val="000000"/>
                <w:kern w:val="1"/>
                <w:sz w:val="24"/>
                <w:szCs w:val="24"/>
              </w:rPr>
              <w:softHyphen/>
              <w:t>движений,  остановок,  по</w:t>
            </w:r>
            <w:r w:rsidRPr="00200507">
              <w:rPr>
                <w:rFonts w:eastAsia="Andale Sans UI"/>
                <w:bCs/>
                <w:color w:val="000000"/>
                <w:kern w:val="1"/>
                <w:sz w:val="24"/>
                <w:szCs w:val="24"/>
              </w:rPr>
              <w:softHyphen/>
              <w:t>воротов и стоек</w:t>
            </w:r>
            <w:r w:rsidRPr="00200507">
              <w:rPr>
                <w:rFonts w:eastAsia="Andale Sans UI"/>
                <w:b/>
                <w:bCs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Перемещения в стой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ке приставными шагами боком, ли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цом и спиной вперёд. Остановка дву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мя шагами и прыжком. Повороты без мяча и с мячом.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Баскетбол. Ловля мяча двумя руками от груди на месте в парах шагом.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Баскетбол. Ведение мяча в движении шагом. Бросок мяча двумя руками от головы с места. Игра в мини-баскетбол.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Уметь вести мяч с изменением направления и с изменением скорости, бросать из-за головы (по технике).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Баскетбол. Ведение мяча с изменением скорости. Игра в мини-баскетбол.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Баскетбол. Бросок двумя руками снизу в движении. Игра в мини-баскетбол.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ляя и устраняя типичные ошибки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Баскетбол. 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Комбинация из освоенных элементов: ловля, передача, ведение, 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lastRenderedPageBreak/>
              <w:t>бросок.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Контрольный учет выполнения техники ведения мяча с изменением направления.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tabs>
                <w:tab w:val="left" w:pos="5460"/>
              </w:tabs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lastRenderedPageBreak/>
              <w:t>Моделируют технику освоенных игровых действий и приёмов, варьируют её в зависимо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 xml:space="preserve">цессе игровой 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lastRenderedPageBreak/>
              <w:t>деятельности.Уметь выполнять ведение мяча с изменением направления.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 xml:space="preserve">Оценка выполнения техники ведения 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lastRenderedPageBreak/>
              <w:t>мяча с изменением направления.</w:t>
            </w:r>
          </w:p>
        </w:tc>
      </w:tr>
      <w:tr w:rsidR="00D5671E" w:rsidRPr="00BB7C5A" w:rsidTr="00BB7C5A">
        <w:trPr>
          <w:trHeight w:val="74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Баскетбол. 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Комбинация из освоенных элементов техники перемещений и владения мя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чом.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цессе игровой деятельности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D5671E" w:rsidRPr="00BB7C5A" w:rsidTr="00BB7C5A">
        <w:trPr>
          <w:trHeight w:val="212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 xml:space="preserve">Баскетбол. Контрольный учет выполнения техники передачи мяча в парах от груди.  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Тактика свободного нападения. Позиционное нападение (5:0) без из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 xml:space="preserve">менения позиций игроков. Нападение быстрым прорывом (1:0). Взаимодействие двух игроков «Отдай мяч и выйди».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t>Моделируют тактику освоенных игровых действий, варьируют её в зависимости от ситуа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200507">
              <w:rPr>
                <w:rFonts w:eastAsia="Andale Sans UI"/>
                <w:color w:val="000000"/>
                <w:kern w:val="1"/>
                <w:sz w:val="24"/>
                <w:szCs w:val="24"/>
              </w:rPr>
              <w:softHyphen/>
              <w:t>вой деятельности</w:t>
            </w:r>
            <w:r w:rsidRPr="00200507"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71E" w:rsidRPr="00200507" w:rsidRDefault="00D5671E" w:rsidP="00200507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200507">
              <w:rPr>
                <w:rFonts w:eastAsia="Andale Sans UI"/>
                <w:kern w:val="1"/>
                <w:sz w:val="24"/>
                <w:szCs w:val="24"/>
              </w:rPr>
              <w:t>Оценка выполнения техники передачи мяча в парах от груди.</w:t>
            </w:r>
          </w:p>
        </w:tc>
      </w:tr>
    </w:tbl>
    <w:p w:rsidR="009C09A4" w:rsidRPr="00BB7C5A" w:rsidRDefault="009C09A4" w:rsidP="009C09A4">
      <w:pPr>
        <w:spacing w:after="200" w:line="276" w:lineRule="auto"/>
        <w:jc w:val="center"/>
        <w:rPr>
          <w:b/>
          <w:bCs/>
          <w:i/>
          <w:sz w:val="24"/>
          <w:szCs w:val="24"/>
        </w:rPr>
      </w:pPr>
    </w:p>
    <w:p w:rsidR="009C09A4" w:rsidRPr="00EA3816" w:rsidRDefault="009C09A4" w:rsidP="00EA3816">
      <w:pPr>
        <w:jc w:val="center"/>
        <w:outlineLvl w:val="0"/>
        <w:rPr>
          <w:b/>
          <w:sz w:val="22"/>
          <w:szCs w:val="22"/>
        </w:rPr>
      </w:pPr>
    </w:p>
    <w:sectPr w:rsidR="009C09A4" w:rsidRPr="00EA3816" w:rsidSect="00560DF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57" w:rsidRDefault="00082D57">
      <w:r>
        <w:separator/>
      </w:r>
    </w:p>
  </w:endnote>
  <w:endnote w:type="continuationSeparator" w:id="0">
    <w:p w:rsidR="00082D57" w:rsidRDefault="00082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57" w:rsidRDefault="00082D57">
      <w:r>
        <w:separator/>
      </w:r>
    </w:p>
  </w:footnote>
  <w:footnote w:type="continuationSeparator" w:id="0">
    <w:p w:rsidR="00082D57" w:rsidRDefault="00082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BC9"/>
    <w:multiLevelType w:val="hybridMultilevel"/>
    <w:tmpl w:val="42F051B4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6CF7139"/>
    <w:multiLevelType w:val="hybridMultilevel"/>
    <w:tmpl w:val="ED34A7D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7BF2164"/>
    <w:multiLevelType w:val="hybridMultilevel"/>
    <w:tmpl w:val="78E43D2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8DD07DD"/>
    <w:multiLevelType w:val="hybridMultilevel"/>
    <w:tmpl w:val="CE2279A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36E0E"/>
    <w:multiLevelType w:val="hybridMultilevel"/>
    <w:tmpl w:val="0266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F07CE"/>
    <w:multiLevelType w:val="hybridMultilevel"/>
    <w:tmpl w:val="1E1466B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4142209"/>
    <w:multiLevelType w:val="hybridMultilevel"/>
    <w:tmpl w:val="F528A85A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0FC7BA1"/>
    <w:multiLevelType w:val="hybridMultilevel"/>
    <w:tmpl w:val="2CB8F9E8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875DA"/>
    <w:multiLevelType w:val="hybridMultilevel"/>
    <w:tmpl w:val="1F80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15873"/>
    <w:multiLevelType w:val="hybridMultilevel"/>
    <w:tmpl w:val="E824421A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24E"/>
    <w:rsid w:val="00000636"/>
    <w:rsid w:val="00024355"/>
    <w:rsid w:val="00053866"/>
    <w:rsid w:val="00053A0B"/>
    <w:rsid w:val="000744A8"/>
    <w:rsid w:val="00082D57"/>
    <w:rsid w:val="00086EC4"/>
    <w:rsid w:val="000A289C"/>
    <w:rsid w:val="000A356B"/>
    <w:rsid w:val="000A36E7"/>
    <w:rsid w:val="000B46F9"/>
    <w:rsid w:val="000C4939"/>
    <w:rsid w:val="000E1751"/>
    <w:rsid w:val="000E7CD1"/>
    <w:rsid w:val="00105180"/>
    <w:rsid w:val="00110312"/>
    <w:rsid w:val="00135FEA"/>
    <w:rsid w:val="00145764"/>
    <w:rsid w:val="00153873"/>
    <w:rsid w:val="00155274"/>
    <w:rsid w:val="00167061"/>
    <w:rsid w:val="00177196"/>
    <w:rsid w:val="001874CD"/>
    <w:rsid w:val="001B2592"/>
    <w:rsid w:val="001C3BED"/>
    <w:rsid w:val="001C4024"/>
    <w:rsid w:val="001C5BCF"/>
    <w:rsid w:val="001D6A7C"/>
    <w:rsid w:val="00200507"/>
    <w:rsid w:val="00202BA2"/>
    <w:rsid w:val="00221835"/>
    <w:rsid w:val="002401B5"/>
    <w:rsid w:val="0025311A"/>
    <w:rsid w:val="0025666C"/>
    <w:rsid w:val="00264928"/>
    <w:rsid w:val="00272112"/>
    <w:rsid w:val="00277487"/>
    <w:rsid w:val="0027774E"/>
    <w:rsid w:val="00282C65"/>
    <w:rsid w:val="00284FA4"/>
    <w:rsid w:val="002A3C8A"/>
    <w:rsid w:val="002E4B59"/>
    <w:rsid w:val="002F06F5"/>
    <w:rsid w:val="00307703"/>
    <w:rsid w:val="00314D48"/>
    <w:rsid w:val="00335272"/>
    <w:rsid w:val="003508B3"/>
    <w:rsid w:val="004110F1"/>
    <w:rsid w:val="00411205"/>
    <w:rsid w:val="00412793"/>
    <w:rsid w:val="00453A06"/>
    <w:rsid w:val="00473B72"/>
    <w:rsid w:val="004A6163"/>
    <w:rsid w:val="004C0252"/>
    <w:rsid w:val="004C28A7"/>
    <w:rsid w:val="004C4FD7"/>
    <w:rsid w:val="004E06D1"/>
    <w:rsid w:val="00502807"/>
    <w:rsid w:val="005030EA"/>
    <w:rsid w:val="00512E0D"/>
    <w:rsid w:val="00515BE1"/>
    <w:rsid w:val="0052352A"/>
    <w:rsid w:val="0053755A"/>
    <w:rsid w:val="0054045C"/>
    <w:rsid w:val="00553175"/>
    <w:rsid w:val="00560DF8"/>
    <w:rsid w:val="00582D82"/>
    <w:rsid w:val="005A394C"/>
    <w:rsid w:val="005B08D5"/>
    <w:rsid w:val="005C6B2F"/>
    <w:rsid w:val="005D0A49"/>
    <w:rsid w:val="005D424E"/>
    <w:rsid w:val="005E09CE"/>
    <w:rsid w:val="00600A27"/>
    <w:rsid w:val="006104F5"/>
    <w:rsid w:val="0061459D"/>
    <w:rsid w:val="006176BD"/>
    <w:rsid w:val="00631002"/>
    <w:rsid w:val="00654112"/>
    <w:rsid w:val="00672A55"/>
    <w:rsid w:val="006869E9"/>
    <w:rsid w:val="006927CE"/>
    <w:rsid w:val="006A16E8"/>
    <w:rsid w:val="006C05A6"/>
    <w:rsid w:val="006D679E"/>
    <w:rsid w:val="00702BB4"/>
    <w:rsid w:val="007220F1"/>
    <w:rsid w:val="00737EEA"/>
    <w:rsid w:val="00745615"/>
    <w:rsid w:val="007713B6"/>
    <w:rsid w:val="00774750"/>
    <w:rsid w:val="00781C38"/>
    <w:rsid w:val="007933F0"/>
    <w:rsid w:val="007B228B"/>
    <w:rsid w:val="007B7C1E"/>
    <w:rsid w:val="007D0643"/>
    <w:rsid w:val="007D413C"/>
    <w:rsid w:val="007E019E"/>
    <w:rsid w:val="007E2CC9"/>
    <w:rsid w:val="007F0219"/>
    <w:rsid w:val="00806CF7"/>
    <w:rsid w:val="008324A8"/>
    <w:rsid w:val="00837FFB"/>
    <w:rsid w:val="008608B2"/>
    <w:rsid w:val="00863969"/>
    <w:rsid w:val="0088161E"/>
    <w:rsid w:val="008911F5"/>
    <w:rsid w:val="008948F7"/>
    <w:rsid w:val="008F27AE"/>
    <w:rsid w:val="008F6D1C"/>
    <w:rsid w:val="008F76DB"/>
    <w:rsid w:val="00904E53"/>
    <w:rsid w:val="009065ED"/>
    <w:rsid w:val="00934C32"/>
    <w:rsid w:val="00941C00"/>
    <w:rsid w:val="00973369"/>
    <w:rsid w:val="00983788"/>
    <w:rsid w:val="009B176E"/>
    <w:rsid w:val="009C09A4"/>
    <w:rsid w:val="009C108C"/>
    <w:rsid w:val="009C1289"/>
    <w:rsid w:val="009C1C25"/>
    <w:rsid w:val="009C69DC"/>
    <w:rsid w:val="009E4DFF"/>
    <w:rsid w:val="00A3017A"/>
    <w:rsid w:val="00A32D00"/>
    <w:rsid w:val="00AA2CD2"/>
    <w:rsid w:val="00AF0163"/>
    <w:rsid w:val="00AF2B14"/>
    <w:rsid w:val="00B1054D"/>
    <w:rsid w:val="00B106CB"/>
    <w:rsid w:val="00B44C96"/>
    <w:rsid w:val="00B533D0"/>
    <w:rsid w:val="00B576B7"/>
    <w:rsid w:val="00B63EFD"/>
    <w:rsid w:val="00B74062"/>
    <w:rsid w:val="00B97081"/>
    <w:rsid w:val="00BB7C5A"/>
    <w:rsid w:val="00BF3961"/>
    <w:rsid w:val="00C07279"/>
    <w:rsid w:val="00C170A6"/>
    <w:rsid w:val="00C347E9"/>
    <w:rsid w:val="00C431FC"/>
    <w:rsid w:val="00C65D38"/>
    <w:rsid w:val="00C67A19"/>
    <w:rsid w:val="00C75B29"/>
    <w:rsid w:val="00C91059"/>
    <w:rsid w:val="00C92599"/>
    <w:rsid w:val="00CA22A3"/>
    <w:rsid w:val="00CB1248"/>
    <w:rsid w:val="00CB35D6"/>
    <w:rsid w:val="00CD762E"/>
    <w:rsid w:val="00D177BA"/>
    <w:rsid w:val="00D5671E"/>
    <w:rsid w:val="00D61662"/>
    <w:rsid w:val="00D877B5"/>
    <w:rsid w:val="00DC4E05"/>
    <w:rsid w:val="00DE2249"/>
    <w:rsid w:val="00E12755"/>
    <w:rsid w:val="00E13665"/>
    <w:rsid w:val="00E2235B"/>
    <w:rsid w:val="00E4531F"/>
    <w:rsid w:val="00E92101"/>
    <w:rsid w:val="00EA3816"/>
    <w:rsid w:val="00EA7D89"/>
    <w:rsid w:val="00EB1E85"/>
    <w:rsid w:val="00EB5D12"/>
    <w:rsid w:val="00EB77F5"/>
    <w:rsid w:val="00F029F5"/>
    <w:rsid w:val="00F07F1F"/>
    <w:rsid w:val="00F150B9"/>
    <w:rsid w:val="00F21C55"/>
    <w:rsid w:val="00F71B35"/>
    <w:rsid w:val="00FA2DA0"/>
    <w:rsid w:val="00FB11D6"/>
    <w:rsid w:val="00FC3CD3"/>
    <w:rsid w:val="00FD05EC"/>
    <w:rsid w:val="00F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55"/>
    <w:rPr>
      <w:rFonts w:ascii="Times New Roman" w:hAnsi="Times New Roman"/>
      <w:sz w:val="28"/>
      <w:szCs w:val="28"/>
    </w:rPr>
  </w:style>
  <w:style w:type="paragraph" w:styleId="4">
    <w:name w:val="heading 4"/>
    <w:basedOn w:val="a"/>
    <w:link w:val="40"/>
    <w:qFormat/>
    <w:rsid w:val="00702BB4"/>
    <w:pPr>
      <w:spacing w:before="100" w:beforeAutospacing="1" w:after="100" w:afterAutospacing="1"/>
      <w:outlineLvl w:val="3"/>
    </w:pPr>
    <w:rPr>
      <w:rFonts w:ascii="Arial Unicode MS" w:hAnsi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75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12755"/>
    <w:pPr>
      <w:jc w:val="both"/>
    </w:pPr>
    <w:rPr>
      <w:color w:val="000000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E1275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12755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E1275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E1275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E12755"/>
    <w:rPr>
      <w:rFonts w:ascii="Courier New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12755"/>
    <w:rPr>
      <w:rFonts w:ascii="Times New Roman" w:hAnsi="Times New Roman"/>
      <w:sz w:val="28"/>
      <w:szCs w:val="28"/>
    </w:rPr>
  </w:style>
  <w:style w:type="paragraph" w:customStyle="1" w:styleId="2">
    <w:name w:val="стиль2"/>
    <w:basedOn w:val="a"/>
    <w:semiHidden/>
    <w:rsid w:val="00E12755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20">
    <w:name w:val="Основной текст (2)_"/>
    <w:link w:val="21"/>
    <w:semiHidden/>
    <w:locked/>
    <w:rsid w:val="00E12755"/>
    <w:rPr>
      <w:rFonts w:ascii="Bookman Old Style" w:hAnsi="Bookman Old Style"/>
      <w:spacing w:val="7"/>
      <w:sz w:val="16"/>
      <w:shd w:val="clear" w:color="auto" w:fill="FFFFFF"/>
    </w:rPr>
  </w:style>
  <w:style w:type="paragraph" w:customStyle="1" w:styleId="21">
    <w:name w:val="Основной текст (2)1"/>
    <w:basedOn w:val="a"/>
    <w:link w:val="20"/>
    <w:semiHidden/>
    <w:rsid w:val="00E12755"/>
    <w:pPr>
      <w:shd w:val="clear" w:color="auto" w:fill="FFFFFF"/>
      <w:spacing w:line="206" w:lineRule="exact"/>
      <w:jc w:val="center"/>
    </w:pPr>
    <w:rPr>
      <w:rFonts w:ascii="Bookman Old Style" w:hAnsi="Bookman Old Style"/>
      <w:spacing w:val="7"/>
      <w:sz w:val="16"/>
      <w:szCs w:val="20"/>
    </w:rPr>
  </w:style>
  <w:style w:type="character" w:styleId="ab">
    <w:name w:val="Strong"/>
    <w:uiPriority w:val="22"/>
    <w:qFormat/>
    <w:rsid w:val="00E12755"/>
    <w:rPr>
      <w:rFonts w:cs="Times New Roman"/>
      <w:b/>
      <w:bCs/>
    </w:rPr>
  </w:style>
  <w:style w:type="character" w:styleId="ac">
    <w:name w:val="Emphasis"/>
    <w:uiPriority w:val="20"/>
    <w:qFormat/>
    <w:rsid w:val="00E12755"/>
    <w:rPr>
      <w:rFonts w:cs="Times New Roman"/>
      <w:i/>
      <w:iCs/>
    </w:rPr>
  </w:style>
  <w:style w:type="paragraph" w:styleId="ad">
    <w:name w:val="List Paragraph"/>
    <w:basedOn w:val="a"/>
    <w:link w:val="ae"/>
    <w:uiPriority w:val="99"/>
    <w:qFormat/>
    <w:rsid w:val="007D06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7D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nhideWhenUsed/>
    <w:rsid w:val="00086EC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086EC4"/>
    <w:rPr>
      <w:rFonts w:ascii="Tahoma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1C4024"/>
    <w:rPr>
      <w:color w:val="0000FF"/>
      <w:u w:val="single"/>
    </w:rPr>
  </w:style>
  <w:style w:type="table" w:customStyle="1" w:styleId="1">
    <w:name w:val="Сетка таблицы1"/>
    <w:basedOn w:val="a1"/>
    <w:next w:val="af"/>
    <w:uiPriority w:val="59"/>
    <w:rsid w:val="00C75B2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77196"/>
  </w:style>
  <w:style w:type="table" w:customStyle="1" w:styleId="22">
    <w:name w:val="Сетка таблицы2"/>
    <w:basedOn w:val="a1"/>
    <w:next w:val="af"/>
    <w:uiPriority w:val="59"/>
    <w:rsid w:val="001771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41"/>
    <w:rsid w:val="00AF2B14"/>
    <w:rPr>
      <w:shd w:val="clear" w:color="auto" w:fill="FFFFFF"/>
    </w:rPr>
  </w:style>
  <w:style w:type="character" w:customStyle="1" w:styleId="af4">
    <w:name w:val="Основной текст + Полужирный"/>
    <w:rsid w:val="00AF2B14"/>
    <w:rPr>
      <w:b/>
      <w:bCs/>
      <w:shd w:val="clear" w:color="auto" w:fill="FFFFFF"/>
    </w:rPr>
  </w:style>
  <w:style w:type="character" w:customStyle="1" w:styleId="8pt1pt">
    <w:name w:val="Основной текст + 8 pt;Малые прописные;Интервал 1 pt"/>
    <w:rsid w:val="00AF2B14"/>
    <w:rPr>
      <w:smallCaps/>
      <w:spacing w:val="20"/>
      <w:sz w:val="16"/>
      <w:szCs w:val="16"/>
      <w:shd w:val="clear" w:color="auto" w:fill="FFFFFF"/>
      <w:lang w:val="en-US"/>
    </w:rPr>
  </w:style>
  <w:style w:type="character" w:customStyle="1" w:styleId="7">
    <w:name w:val="Заголовок №7_"/>
    <w:link w:val="70"/>
    <w:rsid w:val="00AF2B14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3">
    <w:name w:val="Основной текст2"/>
    <w:rsid w:val="00AF2B14"/>
  </w:style>
  <w:style w:type="paragraph" w:customStyle="1" w:styleId="41">
    <w:name w:val="Основной текст4"/>
    <w:basedOn w:val="a"/>
    <w:link w:val="af3"/>
    <w:rsid w:val="00AF2B14"/>
    <w:pPr>
      <w:shd w:val="clear" w:color="auto" w:fill="FFFFFF"/>
      <w:spacing w:before="300" w:line="230" w:lineRule="exact"/>
      <w:jc w:val="both"/>
    </w:pPr>
    <w:rPr>
      <w:rFonts w:ascii="Calibri" w:hAnsi="Calibri"/>
      <w:sz w:val="20"/>
      <w:szCs w:val="20"/>
    </w:rPr>
  </w:style>
  <w:style w:type="paragraph" w:customStyle="1" w:styleId="70">
    <w:name w:val="Заголовок №7"/>
    <w:basedOn w:val="a"/>
    <w:link w:val="7"/>
    <w:rsid w:val="00AF2B14"/>
    <w:pPr>
      <w:shd w:val="clear" w:color="auto" w:fill="FFFFFF"/>
      <w:spacing w:after="300" w:line="0" w:lineRule="atLeast"/>
      <w:outlineLvl w:val="6"/>
    </w:pPr>
    <w:rPr>
      <w:rFonts w:ascii="Trebuchet MS" w:eastAsia="Trebuchet MS" w:hAnsi="Trebuchet MS"/>
      <w:sz w:val="19"/>
      <w:szCs w:val="19"/>
    </w:rPr>
  </w:style>
  <w:style w:type="numbering" w:customStyle="1" w:styleId="24">
    <w:name w:val="Нет списка2"/>
    <w:next w:val="a2"/>
    <w:uiPriority w:val="99"/>
    <w:semiHidden/>
    <w:unhideWhenUsed/>
    <w:rsid w:val="00654112"/>
  </w:style>
  <w:style w:type="paragraph" w:customStyle="1" w:styleId="Default">
    <w:name w:val="Default"/>
    <w:rsid w:val="006541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link w:val="4"/>
    <w:rsid w:val="00702BB4"/>
    <w:rPr>
      <w:rFonts w:ascii="Arial Unicode MS" w:hAnsi="Arial Unicode MS"/>
      <w:b/>
      <w:bCs/>
      <w:sz w:val="24"/>
      <w:szCs w:val="24"/>
    </w:rPr>
  </w:style>
  <w:style w:type="numbering" w:customStyle="1" w:styleId="3">
    <w:name w:val="Нет списка3"/>
    <w:next w:val="a2"/>
    <w:semiHidden/>
    <w:rsid w:val="00702BB4"/>
  </w:style>
  <w:style w:type="paragraph" w:customStyle="1" w:styleId="c11">
    <w:name w:val="c11"/>
    <w:basedOn w:val="a"/>
    <w:rsid w:val="00702BB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c8c103">
    <w:name w:val="c8 c103"/>
    <w:basedOn w:val="a"/>
    <w:rsid w:val="00702BB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c18c11">
    <w:name w:val="c18 c11"/>
    <w:basedOn w:val="a"/>
    <w:rsid w:val="00702BB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c8">
    <w:name w:val="c8"/>
    <w:basedOn w:val="a"/>
    <w:rsid w:val="00702BB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c8c15">
    <w:name w:val="c8 c15"/>
    <w:basedOn w:val="a"/>
    <w:rsid w:val="00702BB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c11c108">
    <w:name w:val="c11 c108"/>
    <w:basedOn w:val="a"/>
    <w:rsid w:val="00702BB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customStyle="1" w:styleId="c2">
    <w:name w:val="c2"/>
    <w:rsid w:val="00702BB4"/>
  </w:style>
  <w:style w:type="character" w:customStyle="1" w:styleId="c7c2">
    <w:name w:val="c7 c2"/>
    <w:rsid w:val="00702BB4"/>
  </w:style>
  <w:style w:type="character" w:customStyle="1" w:styleId="apple-converted-space">
    <w:name w:val="apple-converted-space"/>
    <w:rsid w:val="00702BB4"/>
  </w:style>
  <w:style w:type="character" w:customStyle="1" w:styleId="c3c2">
    <w:name w:val="c3 c2"/>
    <w:rsid w:val="00702BB4"/>
  </w:style>
  <w:style w:type="character" w:customStyle="1" w:styleId="c29c2">
    <w:name w:val="c29 c2"/>
    <w:rsid w:val="00702BB4"/>
  </w:style>
  <w:style w:type="character" w:customStyle="1" w:styleId="c93">
    <w:name w:val="c93"/>
    <w:rsid w:val="00702BB4"/>
  </w:style>
  <w:style w:type="character" w:customStyle="1" w:styleId="c2c3">
    <w:name w:val="c2 c3"/>
    <w:rsid w:val="00702BB4"/>
  </w:style>
  <w:style w:type="paragraph" w:styleId="af5">
    <w:name w:val="header"/>
    <w:basedOn w:val="a"/>
    <w:link w:val="af6"/>
    <w:rsid w:val="00702B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rsid w:val="00702BB4"/>
    <w:rPr>
      <w:sz w:val="22"/>
      <w:szCs w:val="22"/>
      <w:lang w:eastAsia="en-US"/>
    </w:rPr>
  </w:style>
  <w:style w:type="paragraph" w:styleId="af7">
    <w:name w:val="footer"/>
    <w:basedOn w:val="a"/>
    <w:link w:val="af8"/>
    <w:rsid w:val="00702B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rsid w:val="00702BB4"/>
    <w:rPr>
      <w:sz w:val="22"/>
      <w:szCs w:val="22"/>
      <w:lang w:eastAsia="en-US"/>
    </w:rPr>
  </w:style>
  <w:style w:type="numbering" w:customStyle="1" w:styleId="42">
    <w:name w:val="Нет списка4"/>
    <w:next w:val="a2"/>
    <w:uiPriority w:val="99"/>
    <w:semiHidden/>
    <w:unhideWhenUsed/>
    <w:rsid w:val="009C09A4"/>
  </w:style>
  <w:style w:type="paragraph" w:customStyle="1" w:styleId="ParagraphStyle">
    <w:name w:val="Paragraph Style"/>
    <w:rsid w:val="009C09A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customStyle="1" w:styleId="30">
    <w:name w:val="Сетка таблицы3"/>
    <w:basedOn w:val="a1"/>
    <w:next w:val="af"/>
    <w:uiPriority w:val="59"/>
    <w:rsid w:val="009C09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Основной"/>
    <w:basedOn w:val="a"/>
    <w:rsid w:val="009C09A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e">
    <w:name w:val="Абзац списка Знак"/>
    <w:link w:val="ad"/>
    <w:uiPriority w:val="99"/>
    <w:locked/>
    <w:rsid w:val="009C09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8928</Words>
  <Characters>50894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root</cp:lastModifiedBy>
  <cp:revision>4</cp:revision>
  <cp:lastPrinted>2014-06-17T08:50:00Z</cp:lastPrinted>
  <dcterms:created xsi:type="dcterms:W3CDTF">2017-01-11T14:47:00Z</dcterms:created>
  <dcterms:modified xsi:type="dcterms:W3CDTF">2017-01-16T13:08:00Z</dcterms:modified>
</cp:coreProperties>
</file>